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5B7CCB">
      <w:pPr>
        <w:pStyle w:val="2"/>
        <w:keepNext w:val="0"/>
        <w:keepLines w:val="0"/>
        <w:widowControl/>
        <w:suppressLineNumbers w:val="0"/>
        <w:shd w:val="clear" w:fill="FFFFFF"/>
        <w:spacing w:before="0" w:beforeAutospacing="0" w:after="180" w:afterAutospacing="0"/>
        <w:ind w:left="0" w:right="0" w:firstLine="0"/>
        <w:jc w:val="center"/>
        <w:rPr>
          <w:rFonts w:hint="eastAsia" w:ascii="方正小标宋简体" w:hAnsi="方正小标宋简体" w:eastAsia="方正小标宋简体" w:cs="方正小标宋简体"/>
          <w:b/>
          <w:bCs/>
          <w:i w:val="0"/>
          <w:iCs w:val="0"/>
          <w:caps w:val="0"/>
          <w:spacing w:val="0"/>
          <w:sz w:val="36"/>
          <w:szCs w:val="36"/>
          <w:u w:val="none"/>
        </w:rPr>
      </w:pPr>
      <w:r>
        <w:rPr>
          <w:rFonts w:hint="eastAsia" w:ascii="方正小标宋简体" w:hAnsi="方正小标宋简体" w:eastAsia="方正小标宋简体" w:cs="方正小标宋简体"/>
          <w:b/>
          <w:bCs/>
          <w:i w:val="0"/>
          <w:iCs w:val="0"/>
          <w:caps w:val="0"/>
          <w:spacing w:val="0"/>
          <w:sz w:val="36"/>
          <w:szCs w:val="36"/>
          <w:u w:val="none"/>
          <w:shd w:val="clear" w:fill="FFFFFF"/>
          <w:lang w:val="en-US" w:eastAsia="zh-CN"/>
        </w:rPr>
        <w:t>南安市昌财实验中学</w:t>
      </w:r>
      <w:r>
        <w:rPr>
          <w:rFonts w:hint="eastAsia" w:ascii="方正小标宋简体" w:hAnsi="方正小标宋简体" w:eastAsia="方正小标宋简体" w:cs="方正小标宋简体"/>
          <w:b/>
          <w:bCs/>
          <w:i w:val="0"/>
          <w:iCs w:val="0"/>
          <w:caps w:val="0"/>
          <w:spacing w:val="0"/>
          <w:sz w:val="36"/>
          <w:szCs w:val="36"/>
          <w:u w:val="none"/>
          <w:shd w:val="clear" w:fill="FFFFFF"/>
        </w:rPr>
        <w:t>新课程实验工作方案</w:t>
      </w:r>
    </w:p>
    <w:p w14:paraId="0481E2A0">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黑体" w:hAnsi="黑体" w:eastAsia="黑体" w:cs="黑体"/>
          <w:b/>
          <w:bCs/>
          <w:i w:val="0"/>
          <w:iCs w:val="0"/>
          <w:caps w:val="0"/>
          <w:spacing w:val="0"/>
          <w:sz w:val="32"/>
          <w:szCs w:val="32"/>
          <w:u w:val="none"/>
        </w:rPr>
      </w:pPr>
      <w:r>
        <w:rPr>
          <w:rFonts w:hint="eastAsia" w:ascii="黑体" w:hAnsi="黑体" w:eastAsia="黑体" w:cs="黑体"/>
          <w:b/>
          <w:bCs/>
          <w:i w:val="0"/>
          <w:iCs w:val="0"/>
          <w:caps w:val="0"/>
          <w:spacing w:val="0"/>
          <w:sz w:val="32"/>
          <w:szCs w:val="32"/>
          <w:u w:val="none"/>
          <w:shd w:val="clear" w:fill="FFFFFF"/>
          <w:lang w:val="en-US" w:eastAsia="zh-CN"/>
        </w:rPr>
        <w:t>一、</w:t>
      </w:r>
      <w:r>
        <w:rPr>
          <w:rFonts w:hint="eastAsia" w:ascii="黑体" w:hAnsi="黑体" w:eastAsia="黑体" w:cs="黑体"/>
          <w:b/>
          <w:bCs/>
          <w:i w:val="0"/>
          <w:iCs w:val="0"/>
          <w:caps w:val="0"/>
          <w:spacing w:val="0"/>
          <w:sz w:val="32"/>
          <w:szCs w:val="32"/>
          <w:u w:val="none"/>
          <w:shd w:val="clear" w:fill="FFFFFF"/>
        </w:rPr>
        <w:t>指导思想</w:t>
      </w:r>
    </w:p>
    <w:p w14:paraId="3368489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firstLineChars="200"/>
        <w:jc w:val="left"/>
        <w:textAlignment w:val="auto"/>
        <w:rPr>
          <w:rFonts w:hint="eastAsia" w:ascii="仿宋_GB2312" w:hAnsi="仿宋_GB2312" w:eastAsia="仿宋_GB2312" w:cs="仿宋_GB2312"/>
          <w:i w:val="0"/>
          <w:iCs w:val="0"/>
          <w:caps w:val="0"/>
          <w:spacing w:val="0"/>
          <w:sz w:val="32"/>
          <w:szCs w:val="32"/>
          <w:u w:val="none"/>
        </w:rPr>
      </w:pPr>
      <w:r>
        <w:rPr>
          <w:rFonts w:hint="eastAsia" w:ascii="仿宋_GB2312" w:hAnsi="仿宋_GB2312" w:eastAsia="仿宋_GB2312" w:cs="仿宋_GB2312"/>
          <w:i w:val="0"/>
          <w:iCs w:val="0"/>
          <w:caps w:val="0"/>
          <w:spacing w:val="0"/>
          <w:sz w:val="32"/>
          <w:szCs w:val="32"/>
          <w:u w:val="none"/>
          <w:bdr w:val="none" w:color="auto" w:sz="0" w:space="0"/>
          <w:shd w:val="clear" w:fill="FFFFFF"/>
        </w:rPr>
        <w:t>新课程实验工作方案应以现代教育理念为指导，例如以学生为中心，注重全面发展等理念。这有助于为整个实验工作确定方向，确保各项工作围绕着促进学生全面发展、适应社会需求等目标开展。就像在高中新课程实验工作方案中提到的，要贯彻相关的国家教育改革决定精神，实施教育部的指导意见，立足实际，借鉴有益经验，全面落实新课程的培养目标等。</w:t>
      </w:r>
    </w:p>
    <w:p w14:paraId="5799142F">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黑体" w:hAnsi="黑体" w:eastAsia="黑体" w:cs="黑体"/>
          <w:b/>
          <w:bCs/>
          <w:i w:val="0"/>
          <w:iCs w:val="0"/>
          <w:caps w:val="0"/>
          <w:spacing w:val="0"/>
          <w:sz w:val="32"/>
          <w:szCs w:val="32"/>
          <w:u w:val="none"/>
          <w:shd w:val="clear" w:fill="FFFFFF"/>
          <w:lang w:val="en-US" w:eastAsia="zh-CN"/>
        </w:rPr>
      </w:pPr>
      <w:r>
        <w:rPr>
          <w:rFonts w:hint="eastAsia" w:ascii="黑体" w:hAnsi="黑体" w:eastAsia="黑体" w:cs="黑体"/>
          <w:b/>
          <w:bCs/>
          <w:i w:val="0"/>
          <w:iCs w:val="0"/>
          <w:caps w:val="0"/>
          <w:spacing w:val="0"/>
          <w:sz w:val="32"/>
          <w:szCs w:val="32"/>
          <w:u w:val="none"/>
          <w:shd w:val="clear" w:fill="FFFFFF"/>
          <w:lang w:val="en-US" w:eastAsia="zh-CN"/>
        </w:rPr>
        <w:t>二、工作目标</w:t>
      </w:r>
    </w:p>
    <w:p w14:paraId="0BEBB3BA">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Autospacing="0" w:line="360" w:lineRule="auto"/>
        <w:ind w:left="0" w:leftChars="0" w:firstLine="643" w:firstLineChars="200"/>
        <w:jc w:val="left"/>
        <w:textAlignment w:val="auto"/>
        <w:rPr>
          <w:rFonts w:hint="eastAsia" w:ascii="仿宋_GB2312" w:hAnsi="仿宋_GB2312" w:eastAsia="仿宋_GB2312" w:cs="仿宋_GB2312"/>
          <w:sz w:val="32"/>
          <w:szCs w:val="32"/>
          <w:u w:val="none"/>
        </w:rPr>
      </w:pPr>
      <w:r>
        <w:rPr>
          <w:rStyle w:val="10"/>
          <w:rFonts w:hint="eastAsia" w:ascii="仿宋_GB2312" w:hAnsi="仿宋_GB2312" w:eastAsia="仿宋_GB2312" w:cs="仿宋_GB2312"/>
          <w:b/>
          <w:bCs/>
          <w:i w:val="0"/>
          <w:iCs w:val="0"/>
          <w:caps w:val="0"/>
          <w:spacing w:val="0"/>
          <w:sz w:val="32"/>
          <w:szCs w:val="32"/>
          <w:u w:val="none"/>
          <w:shd w:val="clear" w:fill="FFFFFF"/>
          <w:lang w:val="en-US" w:eastAsia="zh-CN"/>
        </w:rPr>
        <w:t>1.</w:t>
      </w:r>
      <w:r>
        <w:rPr>
          <w:rStyle w:val="10"/>
          <w:rFonts w:hint="eastAsia" w:ascii="仿宋_GB2312" w:hAnsi="仿宋_GB2312" w:eastAsia="仿宋_GB2312" w:cs="仿宋_GB2312"/>
          <w:b/>
          <w:bCs/>
          <w:i w:val="0"/>
          <w:iCs w:val="0"/>
          <w:caps w:val="0"/>
          <w:spacing w:val="0"/>
          <w:sz w:val="32"/>
          <w:szCs w:val="32"/>
          <w:u w:val="none"/>
          <w:shd w:val="clear" w:fill="FFFFFF"/>
        </w:rPr>
        <w:t>学生发展目标</w:t>
      </w:r>
    </w:p>
    <w:p w14:paraId="1E91ACDB">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Autospacing="0" w:line="360" w:lineRule="auto"/>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spacing w:val="0"/>
          <w:sz w:val="32"/>
          <w:szCs w:val="32"/>
          <w:u w:val="none"/>
          <w:bdr w:val="none" w:color="auto" w:sz="0" w:space="0"/>
          <w:shd w:val="clear" w:fill="FFFFFF"/>
        </w:rPr>
        <w:t>注重学生的全面发展，不仅仅是知识的传授，还包括能力的培养和情感态度价值观的塑造。例如在高中新课程实验中，要通过课程实施，培养学生自主、合作、探究等学习方式，提高学生的综合素质，以适应未来社会的发展需求</w:t>
      </w:r>
      <w:r>
        <w:rPr>
          <w:rFonts w:hint="eastAsia" w:ascii="仿宋_GB2312" w:hAnsi="仿宋_GB2312" w:eastAsia="仿宋_GB2312" w:cs="仿宋_GB2312"/>
          <w:i w:val="0"/>
          <w:iCs w:val="0"/>
          <w:caps w:val="0"/>
          <w:spacing w:val="0"/>
          <w:sz w:val="32"/>
          <w:szCs w:val="32"/>
          <w:u w:val="none"/>
          <w:bdr w:val="none" w:color="auto" w:sz="0" w:space="0"/>
          <w:shd w:val="clear" w:fill="FFFFFF"/>
          <w:lang w:eastAsia="zh-CN"/>
        </w:rPr>
        <w:t>，</w:t>
      </w:r>
      <w:r>
        <w:rPr>
          <w:rFonts w:hint="eastAsia" w:ascii="仿宋_GB2312" w:hAnsi="仿宋_GB2312" w:eastAsia="仿宋_GB2312" w:cs="仿宋_GB2312"/>
          <w:i w:val="0"/>
          <w:iCs w:val="0"/>
          <w:caps w:val="0"/>
          <w:spacing w:val="0"/>
          <w:sz w:val="32"/>
          <w:szCs w:val="32"/>
          <w:u w:val="none"/>
          <w:bdr w:val="none" w:color="auto" w:sz="0" w:space="0"/>
          <w:shd w:val="clear" w:fill="FFFFFF"/>
        </w:rPr>
        <w:t>激发学生对学习的兴趣，让学生从被动学习转变为主动学习。在小学科学实验教学方案中，通过精心准备实验器材，让学生亲身经历科学探究的全过程，从而激发学生亲近自然、热爱科学并渴望了解科学知识的兴趣</w:t>
      </w:r>
    </w:p>
    <w:p w14:paraId="28487609">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Autospacing="0" w:line="360" w:lineRule="auto"/>
        <w:ind w:firstLine="643" w:firstLineChars="200"/>
        <w:jc w:val="left"/>
        <w:textAlignment w:val="auto"/>
        <w:rPr>
          <w:rFonts w:hint="eastAsia" w:ascii="仿宋_GB2312" w:hAnsi="仿宋_GB2312" w:eastAsia="仿宋_GB2312" w:cs="仿宋_GB2312"/>
          <w:sz w:val="32"/>
          <w:szCs w:val="32"/>
          <w:u w:val="none"/>
        </w:rPr>
      </w:pPr>
      <w:r>
        <w:rPr>
          <w:rStyle w:val="10"/>
          <w:rFonts w:hint="eastAsia" w:ascii="仿宋_GB2312" w:hAnsi="仿宋_GB2312" w:eastAsia="仿宋_GB2312" w:cs="仿宋_GB2312"/>
          <w:b/>
          <w:bCs/>
          <w:i w:val="0"/>
          <w:iCs w:val="0"/>
          <w:caps w:val="0"/>
          <w:spacing w:val="0"/>
          <w:sz w:val="32"/>
          <w:szCs w:val="32"/>
          <w:u w:val="none"/>
          <w:shd w:val="clear" w:fill="FFFFFF"/>
          <w:lang w:val="en-US" w:eastAsia="zh-CN"/>
        </w:rPr>
        <w:t>2.</w:t>
      </w:r>
      <w:r>
        <w:rPr>
          <w:rStyle w:val="10"/>
          <w:rFonts w:hint="eastAsia" w:ascii="仿宋_GB2312" w:hAnsi="仿宋_GB2312" w:eastAsia="仿宋_GB2312" w:cs="仿宋_GB2312"/>
          <w:b/>
          <w:bCs/>
          <w:i w:val="0"/>
          <w:iCs w:val="0"/>
          <w:caps w:val="0"/>
          <w:spacing w:val="0"/>
          <w:sz w:val="32"/>
          <w:szCs w:val="32"/>
          <w:u w:val="none"/>
          <w:shd w:val="clear" w:fill="FFFFFF"/>
        </w:rPr>
        <w:t>教育部门与学校目标</w:t>
      </w:r>
    </w:p>
    <w:p w14:paraId="66A88DE4">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Autospacing="0" w:line="360" w:lineRule="auto"/>
        <w:ind w:firstLine="640" w:firstLineChars="200"/>
        <w:jc w:val="left"/>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i w:val="0"/>
          <w:iCs w:val="0"/>
          <w:caps w:val="0"/>
          <w:spacing w:val="0"/>
          <w:sz w:val="32"/>
          <w:szCs w:val="32"/>
          <w:u w:val="none"/>
          <w:bdr w:val="none" w:color="auto" w:sz="0" w:space="0"/>
          <w:shd w:val="clear" w:fill="FFFFFF"/>
        </w:rPr>
        <w:t>提高各级教育部门和学校的课程管理和建设能力。如在高中新课程实验中，要建立与新课程相适应的教学管理制度，包括课程资源管理、教师管理等多方面的能力提升</w:t>
      </w:r>
      <w:r>
        <w:rPr>
          <w:rFonts w:hint="eastAsia" w:ascii="仿宋_GB2312" w:hAnsi="仿宋_GB2312" w:eastAsia="仿宋_GB2312" w:cs="仿宋_GB2312"/>
          <w:i w:val="0"/>
          <w:iCs w:val="0"/>
          <w:caps w:val="0"/>
          <w:spacing w:val="0"/>
          <w:sz w:val="32"/>
          <w:szCs w:val="32"/>
          <w:u w:val="none"/>
          <w:bdr w:val="none" w:color="auto" w:sz="0" w:space="0"/>
          <w:shd w:val="clear" w:fill="FFFFFF"/>
          <w:lang w:eastAsia="zh-CN"/>
        </w:rPr>
        <w:t>，</w:t>
      </w:r>
      <w:r>
        <w:rPr>
          <w:rFonts w:hint="eastAsia" w:ascii="仿宋_GB2312" w:hAnsi="仿宋_GB2312" w:eastAsia="仿宋_GB2312" w:cs="仿宋_GB2312"/>
          <w:i w:val="0"/>
          <w:iCs w:val="0"/>
          <w:caps w:val="0"/>
          <w:spacing w:val="0"/>
          <w:sz w:val="32"/>
          <w:szCs w:val="32"/>
          <w:u w:val="none"/>
          <w:bdr w:val="none" w:color="auto" w:sz="0" w:space="0"/>
          <w:shd w:val="clear" w:fill="FFFFFF"/>
        </w:rPr>
        <w:t>建立新的评价与考试制度，对学生和教师进行科学合理的评价。像高中新课程实验中实行学生学业成绩与成长记录相结合的综合素质评价方式，同时建立促进教师专业发展的评价制度</w:t>
      </w:r>
      <w:r>
        <w:rPr>
          <w:rFonts w:hint="eastAsia" w:ascii="仿宋_GB2312" w:hAnsi="仿宋_GB2312" w:eastAsia="仿宋_GB2312" w:cs="仿宋_GB2312"/>
          <w:i w:val="0"/>
          <w:iCs w:val="0"/>
          <w:caps w:val="0"/>
          <w:spacing w:val="0"/>
          <w:sz w:val="32"/>
          <w:szCs w:val="32"/>
          <w:u w:val="none"/>
          <w:bdr w:val="none" w:color="auto" w:sz="0" w:space="0"/>
          <w:shd w:val="clear" w:fill="FFFFFF"/>
          <w:lang w:eastAsia="zh-CN"/>
        </w:rPr>
        <w:t>。</w:t>
      </w:r>
    </w:p>
    <w:p w14:paraId="1C2A4D74">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黑体" w:hAnsi="黑体" w:eastAsia="黑体" w:cs="黑体"/>
          <w:b/>
          <w:bCs/>
          <w:i w:val="0"/>
          <w:iCs w:val="0"/>
          <w:caps w:val="0"/>
          <w:spacing w:val="0"/>
          <w:sz w:val="32"/>
          <w:szCs w:val="32"/>
          <w:u w:val="none"/>
          <w:shd w:val="clear" w:fill="FFFFFF"/>
          <w:lang w:val="en-US" w:eastAsia="zh-CN"/>
        </w:rPr>
      </w:pPr>
      <w:r>
        <w:rPr>
          <w:rFonts w:hint="eastAsia" w:ascii="黑体" w:hAnsi="黑体" w:eastAsia="黑体" w:cs="黑体"/>
          <w:b/>
          <w:bCs/>
          <w:i w:val="0"/>
          <w:iCs w:val="0"/>
          <w:caps w:val="0"/>
          <w:spacing w:val="0"/>
          <w:sz w:val="32"/>
          <w:szCs w:val="32"/>
          <w:u w:val="none"/>
          <w:shd w:val="clear" w:fill="FFFFFF"/>
          <w:lang w:val="en-US" w:eastAsia="zh-CN"/>
        </w:rPr>
        <w:t>三、主要任务</w:t>
      </w:r>
    </w:p>
    <w:p w14:paraId="60A5FDA3">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right="0" w:firstLine="643" w:firstLineChars="200"/>
        <w:jc w:val="left"/>
        <w:textAlignment w:val="auto"/>
        <w:rPr>
          <w:rFonts w:hint="eastAsia" w:ascii="仿宋_GB2312" w:hAnsi="仿宋_GB2312" w:eastAsia="仿宋_GB2312" w:cs="仿宋_GB2312"/>
          <w:b/>
          <w:bCs/>
          <w:i w:val="0"/>
          <w:iCs w:val="0"/>
          <w:caps w:val="0"/>
          <w:spacing w:val="0"/>
          <w:sz w:val="32"/>
          <w:szCs w:val="32"/>
          <w:u w:val="none"/>
        </w:rPr>
      </w:pPr>
      <w:r>
        <w:rPr>
          <w:rFonts w:hint="eastAsia" w:ascii="仿宋_GB2312" w:hAnsi="仿宋_GB2312" w:eastAsia="仿宋_GB2312" w:cs="仿宋_GB2312"/>
          <w:b/>
          <w:bCs/>
          <w:i w:val="0"/>
          <w:iCs w:val="0"/>
          <w:caps w:val="0"/>
          <w:spacing w:val="0"/>
          <w:sz w:val="32"/>
          <w:szCs w:val="32"/>
          <w:u w:val="none"/>
          <w:shd w:val="clear" w:fill="FFFFFF"/>
          <w:lang w:val="en-US" w:eastAsia="zh-CN"/>
        </w:rPr>
        <w:t>1.</w:t>
      </w:r>
      <w:r>
        <w:rPr>
          <w:rFonts w:hint="eastAsia" w:ascii="仿宋_GB2312" w:hAnsi="仿宋_GB2312" w:eastAsia="仿宋_GB2312" w:cs="仿宋_GB2312"/>
          <w:b/>
          <w:bCs/>
          <w:i w:val="0"/>
          <w:iCs w:val="0"/>
          <w:caps w:val="0"/>
          <w:spacing w:val="0"/>
          <w:sz w:val="32"/>
          <w:szCs w:val="32"/>
          <w:u w:val="none"/>
          <w:shd w:val="clear" w:fill="FFFFFF"/>
        </w:rPr>
        <w:t>师资培训</w:t>
      </w:r>
    </w:p>
    <w:p w14:paraId="06690235">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Autospacing="0" w:line="360" w:lineRule="auto"/>
        <w:ind w:firstLine="640" w:firstLineChars="200"/>
        <w:jc w:val="left"/>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i w:val="0"/>
          <w:iCs w:val="0"/>
          <w:caps w:val="0"/>
          <w:spacing w:val="0"/>
          <w:sz w:val="32"/>
          <w:szCs w:val="32"/>
          <w:u w:val="none"/>
          <w:bdr w:val="none" w:color="auto" w:sz="0" w:space="0"/>
          <w:shd w:val="clear" w:fill="FFFFFF"/>
        </w:rPr>
        <w:t>遵循“先培训、后上岗，不培训、不上岗”的原则。例如在高中新课程实验工作中，要组织全体高中教师、校长、教科研人员等进行全员、全面、全程培训。培训要充分发挥国家、省级培训的作用，同时积极开展市州级、县市区级和校本级培训，整合高校、教科研部门资源，利用网络与信息技术手段增强培训的针对性和实效性</w:t>
      </w:r>
      <w:r>
        <w:rPr>
          <w:rFonts w:hint="eastAsia" w:ascii="仿宋_GB2312" w:hAnsi="仿宋_GB2312" w:eastAsia="仿宋_GB2312" w:cs="仿宋_GB2312"/>
          <w:i w:val="0"/>
          <w:iCs w:val="0"/>
          <w:caps w:val="0"/>
          <w:spacing w:val="0"/>
          <w:sz w:val="32"/>
          <w:szCs w:val="32"/>
          <w:u w:val="none"/>
          <w:bdr w:val="none" w:color="auto" w:sz="0" w:space="0"/>
          <w:shd w:val="clear" w:fill="FFFFFF"/>
          <w:lang w:eastAsia="zh-CN"/>
        </w:rPr>
        <w:t>。</w:t>
      </w:r>
    </w:p>
    <w:p w14:paraId="799BD85A">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right="0" w:firstLine="643" w:firstLineChars="200"/>
        <w:jc w:val="left"/>
        <w:textAlignment w:val="auto"/>
        <w:rPr>
          <w:rFonts w:hint="eastAsia" w:ascii="仿宋_GB2312" w:hAnsi="仿宋_GB2312" w:eastAsia="仿宋_GB2312" w:cs="仿宋_GB2312"/>
          <w:b/>
          <w:bCs/>
          <w:i w:val="0"/>
          <w:iCs w:val="0"/>
          <w:caps w:val="0"/>
          <w:spacing w:val="0"/>
          <w:sz w:val="32"/>
          <w:szCs w:val="32"/>
          <w:u w:val="none"/>
        </w:rPr>
      </w:pPr>
      <w:r>
        <w:rPr>
          <w:rFonts w:hint="eastAsia" w:ascii="仿宋_GB2312" w:hAnsi="仿宋_GB2312" w:eastAsia="仿宋_GB2312" w:cs="仿宋_GB2312"/>
          <w:b/>
          <w:bCs/>
          <w:i w:val="0"/>
          <w:iCs w:val="0"/>
          <w:caps w:val="0"/>
          <w:spacing w:val="0"/>
          <w:sz w:val="32"/>
          <w:szCs w:val="32"/>
          <w:u w:val="none"/>
          <w:shd w:val="clear" w:fill="FFFFFF"/>
          <w:lang w:val="en-US" w:eastAsia="zh-CN"/>
        </w:rPr>
        <w:t>2.</w:t>
      </w:r>
      <w:r>
        <w:rPr>
          <w:rFonts w:hint="eastAsia" w:ascii="仿宋_GB2312" w:hAnsi="仿宋_GB2312" w:eastAsia="仿宋_GB2312" w:cs="仿宋_GB2312"/>
          <w:b/>
          <w:bCs/>
          <w:i w:val="0"/>
          <w:iCs w:val="0"/>
          <w:caps w:val="0"/>
          <w:spacing w:val="0"/>
          <w:sz w:val="32"/>
          <w:szCs w:val="32"/>
          <w:u w:val="none"/>
          <w:shd w:val="clear" w:fill="FFFFFF"/>
        </w:rPr>
        <w:t>教学改革</w:t>
      </w:r>
    </w:p>
    <w:p w14:paraId="5D05970A">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Autospacing="0" w:line="360" w:lineRule="auto"/>
        <w:ind w:firstLine="640" w:firstLineChars="200"/>
        <w:jc w:val="left"/>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i w:val="0"/>
          <w:iCs w:val="0"/>
          <w:caps w:val="0"/>
          <w:spacing w:val="0"/>
          <w:sz w:val="32"/>
          <w:szCs w:val="32"/>
          <w:u w:val="none"/>
          <w:bdr w:val="none" w:color="auto" w:sz="0" w:space="0"/>
          <w:shd w:val="clear" w:fill="FFFFFF"/>
        </w:rPr>
        <w:t>以课堂教学为重点进行教学改革。无论是小学科学还是高中课程，都强调转变教师教学方式，培养学生自主、合作、探究的学习方式。在高中课程中要促进信息技术与学科课程的有效整合，实现教学内容呈现方式和师生互动方式的变革；在小学科学教学中要精心准备实验器材，优化实验教学，让学生动手做实验，经历科学探究过程</w:t>
      </w:r>
      <w:r>
        <w:rPr>
          <w:rFonts w:hint="eastAsia" w:ascii="仿宋_GB2312" w:hAnsi="仿宋_GB2312" w:eastAsia="仿宋_GB2312" w:cs="仿宋_GB2312"/>
          <w:i w:val="0"/>
          <w:iCs w:val="0"/>
          <w:caps w:val="0"/>
          <w:spacing w:val="0"/>
          <w:sz w:val="32"/>
          <w:szCs w:val="32"/>
          <w:u w:val="none"/>
          <w:bdr w:val="none" w:color="auto" w:sz="0" w:space="0"/>
          <w:shd w:val="clear" w:fill="FFFFFF"/>
          <w:lang w:eastAsia="zh-CN"/>
        </w:rPr>
        <w:t>。</w:t>
      </w:r>
    </w:p>
    <w:p w14:paraId="64AD6302">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right="0" w:firstLine="643" w:firstLineChars="200"/>
        <w:jc w:val="left"/>
        <w:textAlignment w:val="auto"/>
        <w:rPr>
          <w:rFonts w:hint="eastAsia" w:ascii="仿宋_GB2312" w:hAnsi="仿宋_GB2312" w:eastAsia="仿宋_GB2312" w:cs="仿宋_GB2312"/>
          <w:b/>
          <w:bCs/>
          <w:i w:val="0"/>
          <w:iCs w:val="0"/>
          <w:caps w:val="0"/>
          <w:spacing w:val="0"/>
          <w:sz w:val="32"/>
          <w:szCs w:val="32"/>
          <w:u w:val="none"/>
        </w:rPr>
      </w:pPr>
      <w:r>
        <w:rPr>
          <w:rFonts w:hint="eastAsia" w:ascii="仿宋_GB2312" w:hAnsi="仿宋_GB2312" w:eastAsia="仿宋_GB2312" w:cs="仿宋_GB2312"/>
          <w:b/>
          <w:bCs/>
          <w:i w:val="0"/>
          <w:iCs w:val="0"/>
          <w:caps w:val="0"/>
          <w:spacing w:val="0"/>
          <w:sz w:val="32"/>
          <w:szCs w:val="32"/>
          <w:u w:val="none"/>
          <w:shd w:val="clear" w:fill="FFFFFF"/>
          <w:lang w:val="en-US" w:eastAsia="zh-CN"/>
        </w:rPr>
        <w:t>3.</w:t>
      </w:r>
      <w:r>
        <w:rPr>
          <w:rFonts w:hint="eastAsia" w:ascii="仿宋_GB2312" w:hAnsi="仿宋_GB2312" w:eastAsia="仿宋_GB2312" w:cs="仿宋_GB2312"/>
          <w:b/>
          <w:bCs/>
          <w:i w:val="0"/>
          <w:iCs w:val="0"/>
          <w:caps w:val="0"/>
          <w:spacing w:val="0"/>
          <w:sz w:val="32"/>
          <w:szCs w:val="32"/>
          <w:u w:val="none"/>
          <w:shd w:val="clear" w:fill="FFFFFF"/>
        </w:rPr>
        <w:t>课程资源建设</w:t>
      </w:r>
    </w:p>
    <w:p w14:paraId="69F0A8DA">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Autospacing="0" w:line="360" w:lineRule="auto"/>
        <w:ind w:firstLine="640" w:firstLineChars="200"/>
        <w:jc w:val="left"/>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i w:val="0"/>
          <w:iCs w:val="0"/>
          <w:caps w:val="0"/>
          <w:spacing w:val="0"/>
          <w:sz w:val="32"/>
          <w:szCs w:val="32"/>
          <w:u w:val="none"/>
          <w:bdr w:val="none" w:color="auto" w:sz="0" w:space="0"/>
          <w:shd w:val="clear" w:fill="FFFFFF"/>
        </w:rPr>
        <w:t>各级部门要统筹协调课程资源的开发与利用。在高中新课程实验中，市州及县市区要将实验工作纳入经济社会发展规划纲要，教育部门要与发展改革部门配合进行实验室建设规划，联合高校、教科研机构等共同开发课程资源，形成共建共享机制，并且教育部门要对实验教材选用进行指导与管理</w:t>
      </w:r>
      <w:r>
        <w:rPr>
          <w:rFonts w:hint="eastAsia" w:ascii="仿宋_GB2312" w:hAnsi="仿宋_GB2312" w:eastAsia="仿宋_GB2312" w:cs="仿宋_GB2312"/>
          <w:i w:val="0"/>
          <w:iCs w:val="0"/>
          <w:caps w:val="0"/>
          <w:spacing w:val="0"/>
          <w:sz w:val="32"/>
          <w:szCs w:val="32"/>
          <w:u w:val="none"/>
          <w:bdr w:val="none" w:color="auto" w:sz="0" w:space="0"/>
          <w:shd w:val="clear" w:fill="FFFFFF"/>
          <w:lang w:eastAsia="zh-CN"/>
        </w:rPr>
        <w:t>。</w:t>
      </w:r>
    </w:p>
    <w:p w14:paraId="69831645">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right="0" w:firstLine="643" w:firstLineChars="200"/>
        <w:jc w:val="left"/>
        <w:textAlignment w:val="auto"/>
        <w:rPr>
          <w:rFonts w:hint="eastAsia" w:ascii="仿宋_GB2312" w:hAnsi="仿宋_GB2312" w:eastAsia="仿宋_GB2312" w:cs="仿宋_GB2312"/>
          <w:b/>
          <w:bCs/>
          <w:i w:val="0"/>
          <w:iCs w:val="0"/>
          <w:caps w:val="0"/>
          <w:spacing w:val="0"/>
          <w:sz w:val="32"/>
          <w:szCs w:val="32"/>
          <w:u w:val="none"/>
        </w:rPr>
      </w:pPr>
      <w:r>
        <w:rPr>
          <w:rFonts w:hint="eastAsia" w:ascii="仿宋_GB2312" w:hAnsi="仿宋_GB2312" w:eastAsia="仿宋_GB2312" w:cs="仿宋_GB2312"/>
          <w:b/>
          <w:bCs/>
          <w:i w:val="0"/>
          <w:iCs w:val="0"/>
          <w:caps w:val="0"/>
          <w:spacing w:val="0"/>
          <w:sz w:val="32"/>
          <w:szCs w:val="32"/>
          <w:u w:val="none"/>
          <w:shd w:val="clear" w:fill="FFFFFF"/>
          <w:lang w:val="en-US" w:eastAsia="zh-CN"/>
        </w:rPr>
        <w:t>4.</w:t>
      </w:r>
      <w:r>
        <w:rPr>
          <w:rFonts w:hint="eastAsia" w:ascii="仿宋_GB2312" w:hAnsi="仿宋_GB2312" w:eastAsia="仿宋_GB2312" w:cs="仿宋_GB2312"/>
          <w:b/>
          <w:bCs/>
          <w:i w:val="0"/>
          <w:iCs w:val="0"/>
          <w:caps w:val="0"/>
          <w:spacing w:val="0"/>
          <w:sz w:val="32"/>
          <w:szCs w:val="32"/>
          <w:u w:val="none"/>
          <w:shd w:val="clear" w:fill="FFFFFF"/>
        </w:rPr>
        <w:t>考试与评价制度改革</w:t>
      </w:r>
    </w:p>
    <w:p w14:paraId="2DB8E9F6">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Autospacing="0" w:line="360" w:lineRule="auto"/>
        <w:ind w:firstLine="640" w:firstLineChars="20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spacing w:val="0"/>
          <w:sz w:val="32"/>
          <w:szCs w:val="32"/>
          <w:u w:val="none"/>
          <w:bdr w:val="none" w:color="auto" w:sz="0" w:space="0"/>
          <w:shd w:val="clear" w:fill="FFFFFF"/>
        </w:rPr>
        <w:t>建立多元化的评价体系。对于学生，建立发展性评价体系，如高中的学生学业成绩与成长记录相结合的综合评价方式；对于教师，建立全面科学的评价制度，准确评价教师教学工作；对于学校，建立自我评估与外部评估相结合的评估机制，以推动学校可持续发展。</w:t>
      </w:r>
    </w:p>
    <w:p w14:paraId="7DC388E5">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right="0" w:firstLine="643" w:firstLineChars="200"/>
        <w:jc w:val="left"/>
        <w:textAlignment w:val="auto"/>
        <w:rPr>
          <w:rFonts w:hint="eastAsia" w:ascii="仿宋_GB2312" w:hAnsi="仿宋_GB2312" w:eastAsia="仿宋_GB2312" w:cs="仿宋_GB2312"/>
          <w:b/>
          <w:bCs/>
          <w:i w:val="0"/>
          <w:iCs w:val="0"/>
          <w:caps w:val="0"/>
          <w:spacing w:val="0"/>
          <w:sz w:val="32"/>
          <w:szCs w:val="32"/>
          <w:u w:val="none"/>
        </w:rPr>
      </w:pPr>
      <w:r>
        <w:rPr>
          <w:rFonts w:hint="eastAsia" w:ascii="仿宋_GB2312" w:hAnsi="仿宋_GB2312" w:eastAsia="仿宋_GB2312" w:cs="仿宋_GB2312"/>
          <w:b/>
          <w:bCs/>
          <w:i w:val="0"/>
          <w:iCs w:val="0"/>
          <w:caps w:val="0"/>
          <w:spacing w:val="0"/>
          <w:sz w:val="32"/>
          <w:szCs w:val="32"/>
          <w:u w:val="none"/>
          <w:shd w:val="clear" w:fill="FFFFFF"/>
          <w:lang w:val="en-US" w:eastAsia="zh-CN"/>
        </w:rPr>
        <w:t>5.</w:t>
      </w:r>
      <w:r>
        <w:rPr>
          <w:rFonts w:hint="eastAsia" w:ascii="仿宋_GB2312" w:hAnsi="仿宋_GB2312" w:eastAsia="仿宋_GB2312" w:cs="仿宋_GB2312"/>
          <w:b/>
          <w:bCs/>
          <w:i w:val="0"/>
          <w:iCs w:val="0"/>
          <w:caps w:val="0"/>
          <w:spacing w:val="0"/>
          <w:sz w:val="32"/>
          <w:szCs w:val="32"/>
          <w:u w:val="none"/>
          <w:shd w:val="clear" w:fill="FFFFFF"/>
        </w:rPr>
        <w:t>提高指导与管理水平</w:t>
      </w:r>
    </w:p>
    <w:p w14:paraId="4BF35918">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Autospacing="0" w:line="360" w:lineRule="auto"/>
        <w:ind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spacing w:val="0"/>
          <w:sz w:val="32"/>
          <w:szCs w:val="32"/>
          <w:u w:val="none"/>
          <w:bdr w:val="none" w:color="auto" w:sz="0" w:space="0"/>
          <w:shd w:val="clear" w:fill="FFFFFF"/>
        </w:rPr>
        <w:t>各级教育部门要督促</w:t>
      </w:r>
      <w:r>
        <w:rPr>
          <w:rFonts w:hint="eastAsia" w:ascii="仿宋_GB2312" w:hAnsi="仿宋_GB2312" w:eastAsia="仿宋_GB2312" w:cs="仿宋_GB2312"/>
          <w:i w:val="0"/>
          <w:iCs w:val="0"/>
          <w:caps w:val="0"/>
          <w:spacing w:val="0"/>
          <w:sz w:val="32"/>
          <w:szCs w:val="32"/>
          <w:u w:val="none"/>
          <w:shd w:val="clear" w:fill="FFFFFF"/>
        </w:rPr>
        <w:t>学校按照课程方案要求开展实验</w:t>
      </w:r>
      <w:r>
        <w:rPr>
          <w:rFonts w:hint="eastAsia" w:ascii="仿宋_GB2312" w:hAnsi="仿宋_GB2312" w:eastAsia="仿宋_GB2312" w:cs="仿宋_GB2312"/>
          <w:i w:val="0"/>
          <w:iCs w:val="0"/>
          <w:caps w:val="0"/>
          <w:spacing w:val="0"/>
          <w:sz w:val="32"/>
          <w:szCs w:val="32"/>
          <w:u w:val="none"/>
          <w:bdr w:val="none" w:color="auto" w:sz="0" w:space="0"/>
          <w:shd w:val="clear" w:fill="FFFFFF"/>
        </w:rPr>
        <w:t>新课程工作。例如在高中课程中，要因地制宜开设通用技术课程和综合实践活动课程，加强课程设置、实施、考核、评价等管理，建立学生选课指导制度、学分管理制度和以校为本的教学研究制度等。</w:t>
      </w:r>
    </w:p>
    <w:p w14:paraId="6C882E6A">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_GB2312" w:hAnsi="仿宋_GB2312" w:eastAsia="仿宋_GB2312" w:cs="仿宋_GB2312"/>
          <w:b/>
          <w:bCs/>
          <w:i w:val="0"/>
          <w:iCs w:val="0"/>
          <w:caps w:val="0"/>
          <w:spacing w:val="0"/>
          <w:sz w:val="32"/>
          <w:szCs w:val="32"/>
          <w:u w:val="none"/>
        </w:rPr>
      </w:pPr>
      <w:r>
        <w:rPr>
          <w:rFonts w:hint="eastAsia" w:ascii="仿宋_GB2312" w:hAnsi="仿宋_GB2312" w:eastAsia="仿宋_GB2312" w:cs="仿宋_GB2312"/>
          <w:b/>
          <w:bCs/>
          <w:i w:val="0"/>
          <w:iCs w:val="0"/>
          <w:caps w:val="0"/>
          <w:spacing w:val="0"/>
          <w:sz w:val="32"/>
          <w:szCs w:val="32"/>
          <w:u w:val="none"/>
          <w:shd w:val="clear" w:fill="FFFFFF"/>
        </w:rPr>
        <w:t>6.加大研究力度</w:t>
      </w:r>
    </w:p>
    <w:p w14:paraId="1974C1ED">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Autospacing="0" w:line="360" w:lineRule="auto"/>
        <w:ind w:firstLine="640" w:firstLineChars="20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spacing w:val="0"/>
          <w:sz w:val="32"/>
          <w:szCs w:val="32"/>
          <w:u w:val="none"/>
          <w:bdr w:val="none" w:color="auto" w:sz="0" w:space="0"/>
          <w:shd w:val="clear" w:fill="FFFFFF"/>
        </w:rPr>
        <w:t>组织力量对新课程实验中的各项工作开展专题研究。如在高中新课程实验中，要建立样本校制度，在课程开设、管理、评价改革等多方面进行深入探索，为解决工作中的重点和难点问题提供理论指导和专业引领，为整体实验工作积累经验。</w:t>
      </w:r>
    </w:p>
    <w:p w14:paraId="243C984C">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黑体" w:hAnsi="黑体" w:eastAsia="黑体" w:cs="黑体"/>
          <w:b/>
          <w:bCs/>
          <w:i w:val="0"/>
          <w:iCs w:val="0"/>
          <w:caps w:val="0"/>
          <w:spacing w:val="0"/>
          <w:sz w:val="32"/>
          <w:szCs w:val="32"/>
          <w:u w:val="none"/>
          <w:shd w:val="clear" w:fill="FFFFFF"/>
          <w:lang w:val="en-US" w:eastAsia="zh-CN"/>
        </w:rPr>
      </w:pPr>
      <w:r>
        <w:rPr>
          <w:rFonts w:hint="eastAsia" w:ascii="黑体" w:hAnsi="黑体" w:eastAsia="黑体" w:cs="黑体"/>
          <w:b/>
          <w:bCs/>
          <w:i w:val="0"/>
          <w:iCs w:val="0"/>
          <w:caps w:val="0"/>
          <w:spacing w:val="0"/>
          <w:sz w:val="32"/>
          <w:szCs w:val="32"/>
          <w:u w:val="none"/>
          <w:shd w:val="clear" w:fill="FFFFFF"/>
          <w:lang w:val="en-US" w:eastAsia="zh-CN"/>
        </w:rPr>
        <w:t>四、实施步骤</w:t>
      </w:r>
    </w:p>
    <w:p w14:paraId="036D16DC">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_GB2312" w:hAnsi="仿宋_GB2312" w:eastAsia="仿宋_GB2312" w:cs="仿宋_GB2312"/>
          <w:b/>
          <w:bCs/>
          <w:i w:val="0"/>
          <w:iCs w:val="0"/>
          <w:caps w:val="0"/>
          <w:spacing w:val="0"/>
          <w:sz w:val="32"/>
          <w:szCs w:val="32"/>
          <w:u w:val="none"/>
        </w:rPr>
      </w:pPr>
      <w:r>
        <w:rPr>
          <w:rFonts w:hint="eastAsia" w:ascii="仿宋_GB2312" w:hAnsi="仿宋_GB2312" w:eastAsia="仿宋_GB2312" w:cs="仿宋_GB2312"/>
          <w:b/>
          <w:bCs/>
          <w:i w:val="0"/>
          <w:iCs w:val="0"/>
          <w:caps w:val="0"/>
          <w:spacing w:val="0"/>
          <w:sz w:val="32"/>
          <w:szCs w:val="32"/>
          <w:u w:val="none"/>
          <w:shd w:val="clear" w:fill="FFFFFF"/>
        </w:rPr>
        <w:t>（一）准备阶段</w:t>
      </w:r>
    </w:p>
    <w:p w14:paraId="73A454C8">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Autospacing="0" w:line="360" w:lineRule="auto"/>
        <w:ind w:firstLine="640" w:firstLineChars="20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spacing w:val="0"/>
          <w:sz w:val="32"/>
          <w:szCs w:val="32"/>
          <w:u w:val="none"/>
          <w:shd w:val="clear" w:fill="FFFFFF"/>
          <w:lang w:val="en-US" w:eastAsia="zh-CN"/>
        </w:rPr>
        <w:t>1.</w:t>
      </w:r>
      <w:r>
        <w:rPr>
          <w:rFonts w:hint="eastAsia" w:ascii="仿宋_GB2312" w:hAnsi="仿宋_GB2312" w:eastAsia="仿宋_GB2312" w:cs="仿宋_GB2312"/>
          <w:i w:val="0"/>
          <w:iCs w:val="0"/>
          <w:caps w:val="0"/>
          <w:spacing w:val="0"/>
          <w:sz w:val="32"/>
          <w:szCs w:val="32"/>
          <w:u w:val="none"/>
          <w:shd w:val="clear" w:fill="FFFFFF"/>
        </w:rPr>
        <w:t>成立新课程实验工作领导小组，明确各部门职责。</w:t>
      </w:r>
    </w:p>
    <w:p w14:paraId="51F4A0E9">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Autospacing="0" w:line="360" w:lineRule="auto"/>
        <w:ind w:firstLine="640" w:firstLineChars="20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spacing w:val="0"/>
          <w:sz w:val="32"/>
          <w:szCs w:val="32"/>
          <w:u w:val="none"/>
          <w:shd w:val="clear" w:fill="FFFFFF"/>
          <w:lang w:val="en-US" w:eastAsia="zh-CN"/>
        </w:rPr>
        <w:t>2.</w:t>
      </w:r>
      <w:r>
        <w:rPr>
          <w:rFonts w:hint="eastAsia" w:ascii="仿宋_GB2312" w:hAnsi="仿宋_GB2312" w:eastAsia="仿宋_GB2312" w:cs="仿宋_GB2312"/>
          <w:i w:val="0"/>
          <w:iCs w:val="0"/>
          <w:caps w:val="0"/>
          <w:spacing w:val="0"/>
          <w:sz w:val="32"/>
          <w:szCs w:val="32"/>
          <w:u w:val="none"/>
          <w:shd w:val="clear" w:fill="FFFFFF"/>
        </w:rPr>
        <w:t>开展前期调研，了解学校、教师、学生的现状和需求，为制定具体的实验方案提供依据。</w:t>
      </w:r>
    </w:p>
    <w:p w14:paraId="1AFBC1A3">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Autospacing="0" w:line="360" w:lineRule="auto"/>
        <w:ind w:firstLine="640" w:firstLineChars="20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spacing w:val="0"/>
          <w:sz w:val="32"/>
          <w:szCs w:val="32"/>
          <w:u w:val="none"/>
          <w:shd w:val="clear" w:fill="FFFFFF"/>
          <w:lang w:val="en-US" w:eastAsia="zh-CN"/>
        </w:rPr>
        <w:t>3.</w:t>
      </w:r>
      <w:r>
        <w:rPr>
          <w:rFonts w:hint="eastAsia" w:ascii="仿宋_GB2312" w:hAnsi="仿宋_GB2312" w:eastAsia="仿宋_GB2312" w:cs="仿宋_GB2312"/>
          <w:i w:val="0"/>
          <w:iCs w:val="0"/>
          <w:caps w:val="0"/>
          <w:spacing w:val="0"/>
          <w:sz w:val="32"/>
          <w:szCs w:val="32"/>
          <w:u w:val="none"/>
          <w:shd w:val="clear" w:fill="FFFFFF"/>
        </w:rPr>
        <w:t>组织相关人员进行新课程理念、标准等方面的培训，为实验工作的开展奠定思想和理论基础。</w:t>
      </w:r>
    </w:p>
    <w:p w14:paraId="22514C1B">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_GB2312" w:hAnsi="仿宋_GB2312" w:eastAsia="仿宋_GB2312" w:cs="仿宋_GB2312"/>
          <w:b/>
          <w:bCs/>
          <w:i w:val="0"/>
          <w:iCs w:val="0"/>
          <w:caps w:val="0"/>
          <w:spacing w:val="0"/>
          <w:sz w:val="32"/>
          <w:szCs w:val="32"/>
          <w:u w:val="none"/>
        </w:rPr>
      </w:pPr>
      <w:r>
        <w:rPr>
          <w:rFonts w:hint="eastAsia" w:ascii="仿宋_GB2312" w:hAnsi="仿宋_GB2312" w:eastAsia="仿宋_GB2312" w:cs="仿宋_GB2312"/>
          <w:b/>
          <w:bCs/>
          <w:i w:val="0"/>
          <w:iCs w:val="0"/>
          <w:caps w:val="0"/>
          <w:spacing w:val="0"/>
          <w:sz w:val="32"/>
          <w:szCs w:val="32"/>
          <w:u w:val="none"/>
          <w:shd w:val="clear" w:fill="FFFFFF"/>
        </w:rPr>
        <w:t>（二）试点阶段</w:t>
      </w:r>
    </w:p>
    <w:p w14:paraId="62BFC623">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Autospacing="0" w:line="360" w:lineRule="auto"/>
        <w:ind w:firstLine="640" w:firstLineChars="20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spacing w:val="0"/>
          <w:sz w:val="32"/>
          <w:szCs w:val="32"/>
          <w:u w:val="none"/>
          <w:shd w:val="clear" w:fill="FFFFFF"/>
          <w:lang w:val="en-US" w:eastAsia="zh-CN"/>
        </w:rPr>
        <w:t>1.</w:t>
      </w:r>
      <w:r>
        <w:rPr>
          <w:rFonts w:hint="eastAsia" w:ascii="仿宋_GB2312" w:hAnsi="仿宋_GB2312" w:eastAsia="仿宋_GB2312" w:cs="仿宋_GB2312"/>
          <w:i w:val="0"/>
          <w:iCs w:val="0"/>
          <w:caps w:val="0"/>
          <w:spacing w:val="0"/>
          <w:sz w:val="32"/>
          <w:szCs w:val="32"/>
          <w:u w:val="none"/>
          <w:shd w:val="clear" w:fill="FFFFFF"/>
        </w:rPr>
        <w:t>选择部分有代表性的学校作为试点学校，率先开展新课程实验工作。</w:t>
      </w:r>
    </w:p>
    <w:p w14:paraId="257D3DD6">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Autospacing="0" w:line="360" w:lineRule="auto"/>
        <w:ind w:firstLine="640" w:firstLineChars="20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spacing w:val="0"/>
          <w:sz w:val="32"/>
          <w:szCs w:val="32"/>
          <w:u w:val="none"/>
          <w:shd w:val="clear" w:fill="FFFFFF"/>
          <w:lang w:val="en-US" w:eastAsia="zh-CN"/>
        </w:rPr>
        <w:t>2.</w:t>
      </w:r>
      <w:r>
        <w:rPr>
          <w:rFonts w:hint="eastAsia" w:ascii="仿宋_GB2312" w:hAnsi="仿宋_GB2312" w:eastAsia="仿宋_GB2312" w:cs="仿宋_GB2312"/>
          <w:i w:val="0"/>
          <w:iCs w:val="0"/>
          <w:caps w:val="0"/>
          <w:spacing w:val="0"/>
          <w:sz w:val="32"/>
          <w:szCs w:val="32"/>
          <w:u w:val="none"/>
          <w:shd w:val="clear" w:fill="FFFFFF"/>
        </w:rPr>
        <w:t>在试点学校中，按照工作方案的要求，逐步推进师资培训、教学改革、课程资源建设等各项任务。</w:t>
      </w:r>
    </w:p>
    <w:p w14:paraId="2E6D2607">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Autospacing="0" w:line="360" w:lineRule="auto"/>
        <w:ind w:firstLine="640" w:firstLineChars="20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spacing w:val="0"/>
          <w:sz w:val="32"/>
          <w:szCs w:val="32"/>
          <w:u w:val="none"/>
          <w:shd w:val="clear" w:fill="FFFFFF"/>
          <w:lang w:val="en-US" w:eastAsia="zh-CN"/>
        </w:rPr>
        <w:t>3.</w:t>
      </w:r>
      <w:r>
        <w:rPr>
          <w:rFonts w:hint="eastAsia" w:ascii="仿宋_GB2312" w:hAnsi="仿宋_GB2312" w:eastAsia="仿宋_GB2312" w:cs="仿宋_GB2312"/>
          <w:i w:val="0"/>
          <w:iCs w:val="0"/>
          <w:caps w:val="0"/>
          <w:spacing w:val="0"/>
          <w:sz w:val="32"/>
          <w:szCs w:val="32"/>
          <w:u w:val="none"/>
          <w:shd w:val="clear" w:fill="FFFFFF"/>
        </w:rPr>
        <w:t>定期对试点学校的实验工作进行评估和总结，及时发现问题并调整实验方案。</w:t>
      </w:r>
    </w:p>
    <w:p w14:paraId="43E4E7C1">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_GB2312" w:hAnsi="仿宋_GB2312" w:eastAsia="仿宋_GB2312" w:cs="仿宋_GB2312"/>
          <w:b/>
          <w:bCs/>
          <w:i w:val="0"/>
          <w:iCs w:val="0"/>
          <w:caps w:val="0"/>
          <w:spacing w:val="0"/>
          <w:sz w:val="32"/>
          <w:szCs w:val="32"/>
          <w:u w:val="none"/>
        </w:rPr>
      </w:pPr>
      <w:r>
        <w:rPr>
          <w:rFonts w:hint="eastAsia" w:ascii="仿宋_GB2312" w:hAnsi="仿宋_GB2312" w:eastAsia="仿宋_GB2312" w:cs="仿宋_GB2312"/>
          <w:b/>
          <w:bCs/>
          <w:i w:val="0"/>
          <w:iCs w:val="0"/>
          <w:caps w:val="0"/>
          <w:spacing w:val="0"/>
          <w:sz w:val="32"/>
          <w:szCs w:val="32"/>
          <w:u w:val="none"/>
          <w:shd w:val="clear" w:fill="FFFFFF"/>
        </w:rPr>
        <w:t>（三）推广阶段</w:t>
      </w:r>
    </w:p>
    <w:p w14:paraId="128F87B5">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Autospacing="0" w:line="360" w:lineRule="auto"/>
        <w:ind w:firstLine="640" w:firstLineChars="20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spacing w:val="0"/>
          <w:sz w:val="32"/>
          <w:szCs w:val="32"/>
          <w:u w:val="none"/>
          <w:shd w:val="clear" w:fill="FFFFFF"/>
          <w:lang w:val="en-US" w:eastAsia="zh-CN"/>
        </w:rPr>
        <w:t>1.</w:t>
      </w:r>
      <w:r>
        <w:rPr>
          <w:rFonts w:hint="eastAsia" w:ascii="仿宋_GB2312" w:hAnsi="仿宋_GB2312" w:eastAsia="仿宋_GB2312" w:cs="仿宋_GB2312"/>
          <w:i w:val="0"/>
          <w:iCs w:val="0"/>
          <w:caps w:val="0"/>
          <w:spacing w:val="0"/>
          <w:sz w:val="32"/>
          <w:szCs w:val="32"/>
          <w:u w:val="none"/>
          <w:shd w:val="clear" w:fill="FFFFFF"/>
        </w:rPr>
        <w:t>在试点工作取得一定经验的基础上，逐步向其他学校推广新课程实验工作。</w:t>
      </w:r>
    </w:p>
    <w:p w14:paraId="6911BB74">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Autospacing="0" w:line="360" w:lineRule="auto"/>
        <w:ind w:firstLine="640" w:firstLineChars="20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spacing w:val="0"/>
          <w:sz w:val="32"/>
          <w:szCs w:val="32"/>
          <w:u w:val="none"/>
          <w:shd w:val="clear" w:fill="FFFFFF"/>
          <w:lang w:val="en-US" w:eastAsia="zh-CN"/>
        </w:rPr>
        <w:t>2.</w:t>
      </w:r>
      <w:r>
        <w:rPr>
          <w:rFonts w:hint="eastAsia" w:ascii="仿宋_GB2312" w:hAnsi="仿宋_GB2312" w:eastAsia="仿宋_GB2312" w:cs="仿宋_GB2312"/>
          <w:i w:val="0"/>
          <w:iCs w:val="0"/>
          <w:caps w:val="0"/>
          <w:spacing w:val="0"/>
          <w:sz w:val="32"/>
          <w:szCs w:val="32"/>
          <w:u w:val="none"/>
          <w:shd w:val="clear" w:fill="FFFFFF"/>
        </w:rPr>
        <w:t>根据不同学校的实际情况，对实验方案进行适当调整和完善，确保实验工作的顺利开展。</w:t>
      </w:r>
    </w:p>
    <w:p w14:paraId="679D7203">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Autospacing="0" w:line="360" w:lineRule="auto"/>
        <w:ind w:firstLine="640" w:firstLineChars="20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spacing w:val="0"/>
          <w:sz w:val="32"/>
          <w:szCs w:val="32"/>
          <w:u w:val="none"/>
          <w:shd w:val="clear" w:fill="FFFFFF"/>
          <w:lang w:val="en-US" w:eastAsia="zh-CN"/>
        </w:rPr>
        <w:t>3.</w:t>
      </w:r>
      <w:r>
        <w:rPr>
          <w:rFonts w:hint="eastAsia" w:ascii="仿宋_GB2312" w:hAnsi="仿宋_GB2312" w:eastAsia="仿宋_GB2312" w:cs="仿宋_GB2312"/>
          <w:i w:val="0"/>
          <w:iCs w:val="0"/>
          <w:caps w:val="0"/>
          <w:spacing w:val="0"/>
          <w:sz w:val="32"/>
          <w:szCs w:val="32"/>
          <w:u w:val="none"/>
          <w:shd w:val="clear" w:fill="FFFFFF"/>
        </w:rPr>
        <w:t>加强对推广学校的指导和监督，保证实验工作的质量。</w:t>
      </w:r>
    </w:p>
    <w:p w14:paraId="379CCFE7">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黑体" w:hAnsi="黑体" w:eastAsia="黑体" w:cs="黑体"/>
          <w:b/>
          <w:bCs/>
          <w:i w:val="0"/>
          <w:iCs w:val="0"/>
          <w:caps w:val="0"/>
          <w:spacing w:val="0"/>
          <w:sz w:val="32"/>
          <w:szCs w:val="32"/>
          <w:u w:val="none"/>
          <w:shd w:val="clear" w:fill="FFFFFF"/>
          <w:lang w:val="en-US" w:eastAsia="zh-CN"/>
        </w:rPr>
      </w:pPr>
      <w:bookmarkStart w:id="0" w:name="_GoBack"/>
      <w:r>
        <w:rPr>
          <w:rFonts w:hint="eastAsia" w:ascii="黑体" w:hAnsi="黑体" w:eastAsia="黑体" w:cs="黑体"/>
          <w:b/>
          <w:bCs/>
          <w:i w:val="0"/>
          <w:iCs w:val="0"/>
          <w:caps w:val="0"/>
          <w:spacing w:val="0"/>
          <w:sz w:val="32"/>
          <w:szCs w:val="32"/>
          <w:u w:val="none"/>
          <w:shd w:val="clear" w:fill="FFFFFF"/>
          <w:lang w:val="en-US" w:eastAsia="zh-CN"/>
        </w:rPr>
        <w:t>五、保障措施</w:t>
      </w:r>
    </w:p>
    <w:bookmarkEnd w:id="0"/>
    <w:p w14:paraId="1F2E2A3E">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_GB2312" w:hAnsi="仿宋_GB2312" w:eastAsia="仿宋_GB2312" w:cs="仿宋_GB2312"/>
          <w:b/>
          <w:bCs/>
          <w:i w:val="0"/>
          <w:iCs w:val="0"/>
          <w:caps w:val="0"/>
          <w:spacing w:val="0"/>
          <w:sz w:val="32"/>
          <w:szCs w:val="32"/>
          <w:u w:val="none"/>
        </w:rPr>
      </w:pPr>
      <w:r>
        <w:rPr>
          <w:rFonts w:hint="eastAsia" w:ascii="仿宋_GB2312" w:hAnsi="仿宋_GB2312" w:eastAsia="仿宋_GB2312" w:cs="仿宋_GB2312"/>
          <w:b/>
          <w:bCs/>
          <w:i w:val="0"/>
          <w:iCs w:val="0"/>
          <w:caps w:val="0"/>
          <w:spacing w:val="0"/>
          <w:sz w:val="32"/>
          <w:szCs w:val="32"/>
          <w:u w:val="none"/>
          <w:shd w:val="clear" w:fill="FFFFFF"/>
        </w:rPr>
        <w:t>（一）组织保障</w:t>
      </w:r>
    </w:p>
    <w:p w14:paraId="1E44A70D">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Autospacing="0" w:line="360" w:lineRule="auto"/>
        <w:ind w:firstLine="640" w:firstLineChars="20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spacing w:val="0"/>
          <w:sz w:val="32"/>
          <w:szCs w:val="32"/>
          <w:u w:val="none"/>
          <w:shd w:val="clear" w:fill="FFFFFF"/>
          <w:lang w:val="en-US" w:eastAsia="zh-CN"/>
        </w:rPr>
        <w:t>1.</w:t>
      </w:r>
      <w:r>
        <w:rPr>
          <w:rFonts w:hint="eastAsia" w:ascii="仿宋_GB2312" w:hAnsi="仿宋_GB2312" w:eastAsia="仿宋_GB2312" w:cs="仿宋_GB2312"/>
          <w:i w:val="0"/>
          <w:iCs w:val="0"/>
          <w:caps w:val="0"/>
          <w:spacing w:val="0"/>
          <w:sz w:val="32"/>
          <w:szCs w:val="32"/>
          <w:u w:val="none"/>
          <w:shd w:val="clear" w:fill="FFFFFF"/>
        </w:rPr>
        <w:t>建立健全各级新课程实验工作领导机构，明确各部门的职责和分工，确保实验工作的组织领导有力。</w:t>
      </w:r>
    </w:p>
    <w:p w14:paraId="40D8ECB0">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Autospacing="0" w:line="360" w:lineRule="auto"/>
        <w:ind w:firstLine="640" w:firstLineChars="20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spacing w:val="0"/>
          <w:sz w:val="32"/>
          <w:szCs w:val="32"/>
          <w:u w:val="none"/>
          <w:shd w:val="clear" w:fill="FFFFFF"/>
          <w:lang w:val="en-US" w:eastAsia="zh-CN"/>
        </w:rPr>
        <w:t>2.</w:t>
      </w:r>
      <w:r>
        <w:rPr>
          <w:rFonts w:hint="eastAsia" w:ascii="仿宋_GB2312" w:hAnsi="仿宋_GB2312" w:eastAsia="仿宋_GB2312" w:cs="仿宋_GB2312"/>
          <w:i w:val="0"/>
          <w:iCs w:val="0"/>
          <w:caps w:val="0"/>
          <w:spacing w:val="0"/>
          <w:sz w:val="32"/>
          <w:szCs w:val="32"/>
          <w:u w:val="none"/>
          <w:shd w:val="clear" w:fill="FFFFFF"/>
        </w:rPr>
        <w:t>加强各部门之间的协调与合作，形成工作合力，共同推进新课程实验工作。</w:t>
      </w:r>
    </w:p>
    <w:p w14:paraId="7BC34ADE">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_GB2312" w:hAnsi="仿宋_GB2312" w:eastAsia="仿宋_GB2312" w:cs="仿宋_GB2312"/>
          <w:b/>
          <w:bCs/>
          <w:i w:val="0"/>
          <w:iCs w:val="0"/>
          <w:caps w:val="0"/>
          <w:spacing w:val="0"/>
          <w:sz w:val="32"/>
          <w:szCs w:val="32"/>
          <w:u w:val="none"/>
        </w:rPr>
      </w:pPr>
      <w:r>
        <w:rPr>
          <w:rFonts w:hint="eastAsia" w:ascii="仿宋_GB2312" w:hAnsi="仿宋_GB2312" w:eastAsia="仿宋_GB2312" w:cs="仿宋_GB2312"/>
          <w:b/>
          <w:bCs/>
          <w:i w:val="0"/>
          <w:iCs w:val="0"/>
          <w:caps w:val="0"/>
          <w:spacing w:val="0"/>
          <w:sz w:val="32"/>
          <w:szCs w:val="32"/>
          <w:u w:val="none"/>
          <w:shd w:val="clear" w:fill="FFFFFF"/>
        </w:rPr>
        <w:t>（二）经费保障</w:t>
      </w:r>
    </w:p>
    <w:p w14:paraId="78E2C046">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Autospacing="0" w:line="360" w:lineRule="auto"/>
        <w:ind w:firstLine="640" w:firstLineChars="20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spacing w:val="0"/>
          <w:sz w:val="32"/>
          <w:szCs w:val="32"/>
          <w:u w:val="none"/>
          <w:shd w:val="clear" w:fill="FFFFFF"/>
          <w:lang w:val="en-US" w:eastAsia="zh-CN"/>
        </w:rPr>
        <w:t>1.争取</w:t>
      </w:r>
      <w:r>
        <w:rPr>
          <w:rFonts w:hint="eastAsia" w:ascii="仿宋_GB2312" w:hAnsi="仿宋_GB2312" w:eastAsia="仿宋_GB2312" w:cs="仿宋_GB2312"/>
          <w:i w:val="0"/>
          <w:iCs w:val="0"/>
          <w:caps w:val="0"/>
          <w:spacing w:val="0"/>
          <w:sz w:val="32"/>
          <w:szCs w:val="32"/>
          <w:u w:val="none"/>
          <w:shd w:val="clear" w:fill="FFFFFF"/>
        </w:rPr>
        <w:t>各级政府加大对新课程实验工作的经费投入，确保师资培训、课程资源建设、教学设施改善等方面有足够的资金支持。</w:t>
      </w:r>
    </w:p>
    <w:p w14:paraId="249B4707">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Autospacing="0" w:line="360" w:lineRule="auto"/>
        <w:ind w:firstLine="640" w:firstLineChars="20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spacing w:val="0"/>
          <w:sz w:val="32"/>
          <w:szCs w:val="32"/>
          <w:u w:val="none"/>
          <w:shd w:val="clear" w:fill="FFFFFF"/>
          <w:lang w:val="en-US" w:eastAsia="zh-CN"/>
        </w:rPr>
        <w:t>2.</w:t>
      </w:r>
      <w:r>
        <w:rPr>
          <w:rFonts w:hint="eastAsia" w:ascii="仿宋_GB2312" w:hAnsi="仿宋_GB2312" w:eastAsia="仿宋_GB2312" w:cs="仿宋_GB2312"/>
          <w:i w:val="0"/>
          <w:iCs w:val="0"/>
          <w:caps w:val="0"/>
          <w:spacing w:val="0"/>
          <w:sz w:val="32"/>
          <w:szCs w:val="32"/>
          <w:u w:val="none"/>
          <w:shd w:val="clear" w:fill="FFFFFF"/>
        </w:rPr>
        <w:t>建立经费监管机制，确保经费使用合理、透明，提高经费的使用效益。</w:t>
      </w:r>
    </w:p>
    <w:p w14:paraId="4FE1B618">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_GB2312" w:hAnsi="仿宋_GB2312" w:eastAsia="仿宋_GB2312" w:cs="仿宋_GB2312"/>
          <w:b/>
          <w:bCs/>
          <w:i w:val="0"/>
          <w:iCs w:val="0"/>
          <w:caps w:val="0"/>
          <w:spacing w:val="0"/>
          <w:sz w:val="32"/>
          <w:szCs w:val="32"/>
          <w:u w:val="none"/>
        </w:rPr>
      </w:pPr>
      <w:r>
        <w:rPr>
          <w:rFonts w:hint="eastAsia" w:ascii="仿宋_GB2312" w:hAnsi="仿宋_GB2312" w:eastAsia="仿宋_GB2312" w:cs="仿宋_GB2312"/>
          <w:b/>
          <w:bCs/>
          <w:i w:val="0"/>
          <w:iCs w:val="0"/>
          <w:caps w:val="0"/>
          <w:spacing w:val="0"/>
          <w:sz w:val="32"/>
          <w:szCs w:val="32"/>
          <w:u w:val="none"/>
          <w:shd w:val="clear" w:fill="FFFFFF"/>
        </w:rPr>
        <w:t>（三）制度保障</w:t>
      </w:r>
    </w:p>
    <w:p w14:paraId="2CFC8A6F">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Autospacing="0" w:line="360" w:lineRule="auto"/>
        <w:ind w:firstLine="640" w:firstLineChars="20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spacing w:val="0"/>
          <w:sz w:val="32"/>
          <w:szCs w:val="32"/>
          <w:u w:val="none"/>
          <w:shd w:val="clear" w:fill="FFFFFF"/>
          <w:lang w:val="en-US" w:eastAsia="zh-CN"/>
        </w:rPr>
        <w:t>1.</w:t>
      </w:r>
      <w:r>
        <w:rPr>
          <w:rFonts w:hint="eastAsia" w:ascii="仿宋_GB2312" w:hAnsi="仿宋_GB2312" w:eastAsia="仿宋_GB2312" w:cs="仿宋_GB2312"/>
          <w:i w:val="0"/>
          <w:iCs w:val="0"/>
          <w:caps w:val="0"/>
          <w:spacing w:val="0"/>
          <w:sz w:val="32"/>
          <w:szCs w:val="32"/>
          <w:u w:val="none"/>
          <w:shd w:val="clear" w:fill="FFFFFF"/>
        </w:rPr>
        <w:t>建立健全与新课程实验工作相适应的各项规章制度，如教学管理制度、评价制度、教师培训制度等。</w:t>
      </w:r>
    </w:p>
    <w:p w14:paraId="59CF3696">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Autospacing="0" w:line="360" w:lineRule="auto"/>
        <w:ind w:firstLine="640" w:firstLineChars="20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spacing w:val="0"/>
          <w:sz w:val="32"/>
          <w:szCs w:val="32"/>
          <w:u w:val="none"/>
          <w:shd w:val="clear" w:fill="FFFFFF"/>
          <w:lang w:val="en-US" w:eastAsia="zh-CN"/>
        </w:rPr>
        <w:t>2.</w:t>
      </w:r>
      <w:r>
        <w:rPr>
          <w:rFonts w:hint="eastAsia" w:ascii="仿宋_GB2312" w:hAnsi="仿宋_GB2312" w:eastAsia="仿宋_GB2312" w:cs="仿宋_GB2312"/>
          <w:i w:val="0"/>
          <w:iCs w:val="0"/>
          <w:caps w:val="0"/>
          <w:spacing w:val="0"/>
          <w:sz w:val="32"/>
          <w:szCs w:val="32"/>
          <w:u w:val="none"/>
          <w:shd w:val="clear" w:fill="FFFFFF"/>
        </w:rPr>
        <w:t>加强对制度执行情况的监督检查，确保各项制度落到实处，保障新课程实验工作的有序开展。</w:t>
      </w:r>
    </w:p>
    <w:p w14:paraId="777CCC08">
      <w:pPr>
        <w:jc w:val="right"/>
        <w:rPr>
          <w:rFonts w:hint="eastAsia" w:ascii="仿宋_GB2312" w:hAnsi="仿宋_GB2312" w:eastAsia="仿宋_GB2312" w:cs="仿宋_GB2312"/>
          <w:sz w:val="32"/>
          <w:szCs w:val="32"/>
          <w:u w:val="none"/>
          <w:lang w:val="en-US" w:eastAsia="zh-CN"/>
        </w:rPr>
      </w:pPr>
    </w:p>
    <w:p w14:paraId="323FF587">
      <w:pPr>
        <w:jc w:val="right"/>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南安市昌财实验中学</w:t>
      </w:r>
    </w:p>
    <w:p w14:paraId="42C8BC03">
      <w:pPr>
        <w:jc w:val="center"/>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2023年秋</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06E4D">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BD749C6">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14:paraId="1BD749C6">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EBDB9">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zYWQ2YTk2NTcyYjVkZDU3Y2JlOTE5NTU3Njc4ODEifQ=="/>
  </w:docVars>
  <w:rsids>
    <w:rsidRoot w:val="7BF464B6"/>
    <w:rsid w:val="10474949"/>
    <w:rsid w:val="139C4CD8"/>
    <w:rsid w:val="2895320A"/>
    <w:rsid w:val="38A72D01"/>
    <w:rsid w:val="65BA4B55"/>
    <w:rsid w:val="7BF464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iPriority w:val="0"/>
    <w:rPr>
      <w:sz w:val="24"/>
    </w:rPr>
  </w:style>
  <w:style w:type="character" w:styleId="10">
    <w:name w:val="Strong"/>
    <w:basedOn w:val="9"/>
    <w:qFormat/>
    <w:uiPriority w:val="0"/>
    <w:rPr>
      <w:b/>
    </w:rPr>
  </w:style>
  <w:style w:type="character" w:styleId="11">
    <w:name w:val="Hyperlink"/>
    <w:basedOn w:val="9"/>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51</TotalTime>
  <ScaleCrop>false</ScaleCrop>
  <LinksUpToDate>false</LinksUpToDate>
  <CharactersWithSpaces>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2024-09-22T09:02:00Z</dcterms:created>
  <dc:creator>赤土岭</dc:creator>
  <cp:lastModifiedBy>赤土岭</cp:lastModifiedBy>
  <dcterms:modified xsi:type="dcterms:W3CDTF">2024-09-22T11:34:27Z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660779A6399E4BDABA54E6711A892F32_11</vt:lpwstr>
  </property>
</Properties>
</file>