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自己</w:t>
            </w:r>
            <w:r>
              <w:rPr>
                <w:rFonts w:hint="eastAsia"/>
                <w:b/>
                <w:sz w:val="28"/>
                <w:szCs w:val="28"/>
              </w:rPr>
              <w:t>，大伯，叔叔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在清明节时，我原本要和自己的父母去扫墓，可是他们都因为忙，没时间去。后来大伯和叔叔，说带我一起去扫墓。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让我感悟到了惆怅隶属于善良；绝无惆怅感的人也许非常不凡，但毕竟非善良之辈的道理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WUzZTNlNGEwM2Y5MGQwMTg1MzMzNGM0MWY5NTAifQ=="/>
  </w:docVars>
  <w:rsids>
    <w:rsidRoot w:val="00000000"/>
    <w:rsid w:val="28BF0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3</TotalTime>
  <ScaleCrop>false</ScaleCrop>
  <LinksUpToDate>false</LinksUpToDate>
  <CharactersWithSpaces>1173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2024-04-02T17:34:00Z</dcterms:created>
  <dc:creator>lenovo</dc:creator>
  <cp:lastModifiedBy>R</cp:lastModifiedBy>
  <cp:lastPrinted>2024-04-02T15:27:00Z</cp:lastPrinted>
  <dcterms:modified xsi:type="dcterms:W3CDTF">2024-04-06T03:24:35Z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80A51A6B6E33443685A01DEE6C0C75DD_13</vt:lpwstr>
  </property>
</Properties>
</file>