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b/>
          <w:bCs/>
          <w:sz w:val="33"/>
          <w:szCs w:val="33"/>
        </w:rPr>
      </w:pPr>
      <w:r>
        <w:rPr>
          <w:rFonts w:hint="eastAsia"/>
          <w:b/>
          <w:bCs/>
          <w:sz w:val="33"/>
          <w:szCs w:val="33"/>
          <w:lang w:val="en-US" w:eastAsia="zh-CN"/>
        </w:rPr>
        <w:t>2022年</w:t>
      </w:r>
      <w:r>
        <w:rPr>
          <w:b/>
          <w:bCs/>
          <w:sz w:val="33"/>
          <w:szCs w:val="33"/>
        </w:rPr>
        <w:t>德育简报(第二期)之社会实践专刊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30" w:afterAutospacing="0" w:line="300" w:lineRule="atLeast"/>
        <w:ind w:left="0" w:right="0"/>
        <w:jc w:val="left"/>
        <w:rPr>
          <w:color w:val="222222"/>
          <w:sz w:val="25"/>
          <w:szCs w:val="25"/>
        </w:rPr>
      </w:pPr>
      <w:r>
        <w:rPr>
          <w:rFonts w:ascii="宋体" w:hAnsi="宋体" w:eastAsia="宋体" w:cs="宋体"/>
          <w:color w:val="576B95"/>
          <w:kern w:val="0"/>
          <w:sz w:val="22"/>
          <w:szCs w:val="22"/>
          <w:u w:val="none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576B95"/>
          <w:kern w:val="0"/>
          <w:sz w:val="22"/>
          <w:szCs w:val="22"/>
          <w:u w:val="none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color w:val="576B95"/>
          <w:kern w:val="0"/>
          <w:sz w:val="22"/>
          <w:szCs w:val="22"/>
          <w:u w:val="none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color w:val="576B95"/>
          <w:sz w:val="22"/>
          <w:szCs w:val="22"/>
          <w:u w:val="none"/>
        </w:rPr>
        <w:t>南安市昌财实验中学</w:t>
      </w:r>
      <w:r>
        <w:rPr>
          <w:rFonts w:ascii="宋体" w:hAnsi="宋体" w:eastAsia="宋体" w:cs="宋体"/>
          <w:color w:val="576B95"/>
          <w:kern w:val="0"/>
          <w:sz w:val="22"/>
          <w:szCs w:val="22"/>
          <w:u w:val="none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22"/>
          <w:szCs w:val="22"/>
          <w:lang w:val="en-US" w:eastAsia="zh-CN" w:bidi="ar"/>
        </w:rPr>
        <w:t xml:space="preserve">2022-03-30 </w:t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3133725" cy="419100"/>
            <wp:effectExtent l="0" t="0" r="9525" b="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5273040" cy="7287260"/>
            <wp:effectExtent l="0" t="0" r="3810" b="8890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8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5144770" cy="9416415"/>
            <wp:effectExtent l="0" t="0" r="17780" b="1333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941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5250815" cy="9871075"/>
            <wp:effectExtent l="0" t="0" r="6985" b="1587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987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5311140" cy="9521825"/>
            <wp:effectExtent l="0" t="0" r="3810" b="317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952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5211445" cy="8255000"/>
            <wp:effectExtent l="0" t="0" r="8255" b="12700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825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5331460" cy="8391525"/>
            <wp:effectExtent l="0" t="0" r="2540" b="952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5168265" cy="9295765"/>
            <wp:effectExtent l="0" t="0" r="13335" b="635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9295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5314950" cy="8715375"/>
            <wp:effectExtent l="0" t="0" r="0" b="9525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5304155" cy="6591300"/>
            <wp:effectExtent l="0" t="0" r="10795" b="0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bookmarkStart w:id="0" w:name="_GoBack"/>
      <w:bookmarkEnd w:id="0"/>
      <w:r>
        <w:rPr>
          <w:color w:val="222222"/>
          <w:sz w:val="25"/>
          <w:szCs w:val="25"/>
        </w:rPr>
        <w:t>初审：于杰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</w:rPr>
        <w:t>复审：刘卫军</w:t>
      </w:r>
    </w:p>
    <w:p>
      <w:r>
        <w:rPr>
          <w:color w:val="222222"/>
          <w:sz w:val="25"/>
          <w:szCs w:val="25"/>
        </w:rPr>
        <w:t>终审：刘东升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2ZmFlOWJmOWY5OTQ5ZjM5ZTA0ZWM1NTZjZDlmY2MifQ=="/>
  </w:docVars>
  <w:rsids>
    <w:rsidRoot w:val="2CA7709D"/>
    <w:rsid w:val="05F6424E"/>
    <w:rsid w:val="2CA7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2022-04-17T02:31:00Z</dcterms:created>
  <dc:creator>石头</dc:creator>
  <cp:lastModifiedBy>微笑</cp:lastModifiedBy>
  <dcterms:modified xsi:type="dcterms:W3CDTF">2023-08-07T01:44:31Z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CC8185DC183D4484A0CF70B832FE15E2_13</vt:lpwstr>
  </property>
</Properties>
</file>