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2" w:firstLineChars="200"/>
        <w:jc w:val="center"/>
        <w:textAlignment w:val="auto"/>
        <w:rPr>
          <w:rFonts w:hint="eastAsia" w:ascii="楷体" w:hAnsi="楷体" w:eastAsia="楷体" w:cs="楷体"/>
          <w:b/>
          <w:bCs/>
          <w:i w:val="0"/>
          <w:iCs w:val="0"/>
          <w:caps w:val="0"/>
          <w:color w:val="auto"/>
          <w:spacing w:val="0"/>
          <w:sz w:val="30"/>
          <w:szCs w:val="30"/>
          <w:u w:val="none"/>
          <w:shd w:val="clear" w:fill="FFFFFF"/>
          <w:lang w:val="en-US" w:eastAsia="zh-CN"/>
        </w:rPr>
      </w:pPr>
      <w:r>
        <w:rPr>
          <w:rFonts w:hint="eastAsia" w:ascii="楷体" w:hAnsi="楷体" w:eastAsia="楷体" w:cs="楷体"/>
          <w:b/>
          <w:bCs/>
          <w:i w:val="0"/>
          <w:iCs w:val="0"/>
          <w:caps w:val="0"/>
          <w:color w:val="auto"/>
          <w:spacing w:val="0"/>
          <w:sz w:val="30"/>
          <w:szCs w:val="30"/>
          <w:u w:val="none"/>
          <w:shd w:val="clear" w:fill="FFFFFF"/>
          <w:lang w:val="en-US" w:eastAsia="zh-CN"/>
        </w:rPr>
        <w:t>昌财实验中学2022-23年社会实践工作计划</w:t>
      </w:r>
    </w:p>
    <w:p>
      <w:pPr>
        <w:rPr>
          <w:rFonts w:hint="eastAsia"/>
          <w:lang w:val="en-US" w:eastAsia="zh-CN"/>
        </w:rPr>
      </w:pP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一、指导思想和目的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学生社会实践活动是学校教育与社会教育有机结合的重要载体。开展社会实践活动，要坚持以全面贯彻党的教育方针、全面实施素质教育，加强学生思想道德建设，培养现代化建设所需人才为指导思想，通过有计划、有组织、有选择的社会实践活动，提高广大学生的创新能力和实践能力，及认识、分析、解决问题的综合能力，为学生主动适应社会发展需要奠定良好的基础。</w:t>
      </w: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二、社会实践活动的主要形式和内容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（一）社会实践活动总时间，一般每学年不少于10天。社会实践活动所需时间，利用课内、课外和节假日时间解决，课内时间由综合实践课程计划中规定的时间解决。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社会实践活动可采取学校组织和班级、学生自行联系等多种形式进行，包括社会调查（参观访问）、生活体验、国防教育、安全演练、公益劳动、社区服务、环保活动、交通实践活动、科技文化活动、志愿者活动、勤工俭学等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小学社会实践活动以校内外有计划的活动为主，以学校和家庭为主要实践场所，重在体验；中学社会实践活动包括社会调查（参观访问）、社区服务、国防教育、公益劳动、环保活动、交通实践活动、科技文化活动等，以社区和校外教育场所为主要实践阵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（四）鼓励教师创新社会实践活动方式。</w:t>
      </w: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三、组织开展社会实践活动的原则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坚持教育性和实践性相结合的原则。社会实践活动，要坚持从实际出发、因地制宜的原则，遵循不同年龄段学生的认知规律和身心特点，遵循教育教学规律，引导学生积极参加社会实践活动和生产劳动，把学到的知识应用到实践中，实现学校教育和社会教育的有机结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坚持主体性和指导性相结合的原则。学生是参加社会实践活动的主体，在社会实践活动中，应充分调动其积极性和主动性，激发学生主动探索、研究问题的动机和兴趣，培养学生自主发展、自主创新的意识和实践能力。同时，教师应教给学生参加社会实践活动的基本技能，帮助学生正确分析实践活动中遇到的问题，启发学生在实践中探索、鉴别、思考、研究和发展。在实践活动中教师应对学生进行思想政治教育、品德教育、纪律教育、心理教育和法制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坚持时代性和创新性相结合的原则。社会实践活动的内容要贴近学生学习和生活实际，紧密联系学校创“合格+特长”学生活动，把握时代脉搏，突出人文、科技、国防、文明、环保等意识和能力的培养，注重学生创新精神和特长的培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四）坚持安全性和严密性相结合的原则。保证学生在社会实践活动中的安全，是全社会的责任。班主任和辅导教师是学生实践活动主要责任人。在组织学生参加社会实践活动时要制定切实可行的安全措施，分工严谨，有条件可以邀请家长参与管理，防止安全事故的发生。教师和家长（监护人）要教给学生自救和自我保护方法，增强学生安全防范意识和自我保护能力。到社会实践场所（含校外教育场所、爱国主义教育基地、德育基地、生产实践教育基地、社区等）班主任要和社会实践场所在保证设施安全的基础上，向学生讲清与实践内容相关的操作程序、安全制度，培养学生安全生产和操作的意识。学生在实践活动中出现的安全问题按教育部颁发的《学生伤害事故处理办法》和《学校学生人身伤害事故预防与处理条例》的相关精神解决处理。</w:t>
      </w: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四、社会实践活动的评定和考核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学校要把学生参加社会实践活动作为必修内容，列入学校教育教学计划中，切实予以保证；把学生参加社会实践活动情况与中小学生综合素质评定的相关内容结合起来，并作为评定“合格+特长”学生、“三好学生”、“优秀学生干部”、“文明学生”的一项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（二）学生社会实践活动认证的单位包括：社会实践场所、社区居委会</w:t>
      </w:r>
      <w:r>
        <w:rPr>
          <w:rFonts w:hint="eastAsia" w:ascii="楷体" w:hAnsi="楷体" w:eastAsia="楷体" w:cs="楷体"/>
          <w:sz w:val="28"/>
          <w:szCs w:val="28"/>
          <w:lang w:val="en-US" w:eastAsia="zh-CN"/>
        </w:rPr>
        <w:t>等</w:t>
      </w:r>
      <w:r>
        <w:rPr>
          <w:rFonts w:hint="eastAsia" w:ascii="楷体" w:hAnsi="楷体" w:eastAsia="楷体" w:cs="楷体"/>
          <w:sz w:val="28"/>
          <w:szCs w:val="28"/>
        </w:rPr>
        <w:t>。组织学生开展相对集中的社会实践活动时，要积极协调接待单位，统一为参加实践活动的学生认证。学生参加社会实践活动情况的考评工作，由学校或班主任负责。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（三）社会实践活动评定分A（优）、B（良）、C（中）、D（差）四个等级，班主任可根据学生参加社会实践活动情况进行考评。</w:t>
      </w: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五、加强对学生社会实践活动的管理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（一）学校成立以校长为组长的社会实践活动领导小组，对全校学生开展社会实践活动进行统筹协调、督促指导、考核评估，宏观管理我校社会实践活动工作。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教务处要建立社会实践活动管理的长效机制，定期研究、处理班级反馈的信息，做好社会实践活动的时间、课程设置和指导考核等工作。学校要组织教师、学生开展社会实践成果的展示和交流活动，帮助师生把各种成果和建设性意见推荐给区教育局，让学生感受学以致用的快乐，鼓励和保护学生参加社会实践活动的积极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班级要建立社社会实践活动工作网络，吸纳有意愿的家长参加，建立健全组织管理机构。主动与学校所在地的纪念馆、商场、企事业单位、社区等取得联系，通过多种渠道和形式，建立一个相对固定、便于中小学生开展活动的社会实践活动联系点，为学生的发展提供广阔的空间和必备的条件。要主动向家长宣讲开展社会实践活动的意义，争取家长对此项工作的支持和配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bookmarkStart w:id="0" w:name="_GoBack"/>
      <w:r>
        <w:rPr>
          <w:rFonts w:hint="eastAsia" w:ascii="楷体" w:hAnsi="楷体" w:eastAsia="楷体" w:cs="楷体"/>
          <w:sz w:val="28"/>
          <w:szCs w:val="28"/>
        </w:rPr>
        <w:t>（四）要坚持报批制度，严格履行申报审批手续。凡组织学生社会实践活动，班级在学期开学前要制定计划。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五）组织学生开展集中的社会实践活动，教师要随班、随组指导和管理，组织学生到校外教育场所开展军事训练、劳动实践等活动的过程中，教师要与学生同吃、同住、同实践，切实负起教育责任，不得将学生直接交给实践场所辅导员而离岗从事其他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（六）教务处结合大队部。根据学生班级、年龄特点指导班级制定学期社会实践活动方案，指导教师申请社会实践活动课题立项。</w:t>
      </w:r>
    </w:p>
    <w:bookmarkEnd w:id="0"/>
    <w:p>
      <w:pPr>
        <w:spacing w:line="240" w:lineRule="auto"/>
        <w:rPr>
          <w:rFonts w:hint="eastAsia" w:ascii="楷体" w:hAnsi="楷体" w:eastAsia="楷体" w:cs="楷体"/>
          <w:sz w:val="28"/>
          <w:szCs w:val="28"/>
        </w:rPr>
      </w:pPr>
      <w:r>
        <w:rPr>
          <w:rFonts w:hint="eastAsia" w:ascii="楷体" w:hAnsi="楷体" w:eastAsia="楷体" w:cs="楷体"/>
          <w:b/>
          <w:bCs/>
          <w:i w:val="0"/>
          <w:iCs w:val="0"/>
          <w:caps w:val="0"/>
          <w:color w:val="FF0000"/>
          <w:spacing w:val="0"/>
          <w:sz w:val="28"/>
          <w:szCs w:val="28"/>
          <w:u w:val="none"/>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OTFkMTZhMjYwNWFmNjQ5ZjE4OTZjN2M2NzAyNGIifQ=="/>
  </w:docVars>
  <w:rsids>
    <w:rsidRoot w:val="71FF4D95"/>
    <w:rsid w:val="71FF4D95"/>
    <w:rsid w:val="774B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2023-08-07T02:48:00Z</dcterms:created>
  <dc:creator>微笑</dc:creator>
  <cp:lastModifiedBy>GIGABYTE</cp:lastModifiedBy>
  <dcterms:modified xsi:type="dcterms:W3CDTF">2024-02-28T02:23:13Z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AD6A09047B964CBF9B5C07F79E0C4152_11</vt:lpwstr>
  </property>
</Properties>
</file>