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eastAsia="方正小标宋简体"/>
          <w:color w:val="FF0000"/>
          <w:spacing w:val="-58"/>
          <w:w w:val="80"/>
          <w:sz w:val="112"/>
          <w:szCs w:val="112"/>
        </w:rPr>
      </w:pPr>
    </w:p>
    <w:p>
      <w:pPr>
        <w:spacing w:line="1400" w:lineRule="exact"/>
        <w:jc w:val="distribute"/>
        <w:rPr>
          <w:rFonts w:eastAsia="方正小标宋简体"/>
          <w:color w:val="FF0000"/>
          <w:spacing w:val="-58"/>
          <w:w w:val="80"/>
          <w:sz w:val="112"/>
          <w:szCs w:val="112"/>
        </w:rPr>
      </w:pPr>
      <w:r>
        <w:rPr>
          <w:rFonts w:ascii="Times New Roman" w:hAnsi="Times New Roman" w:eastAsia="方正小标宋简体" w:cs="Times New Roman"/>
          <w:color w:val="FF0000"/>
          <w:spacing w:val="-58"/>
          <w:w w:val="80"/>
          <w:sz w:val="112"/>
          <w:szCs w:val="112"/>
        </w:rPr>
        <w:t>南安市总工会</w:t>
      </w:r>
    </w:p>
    <w:p>
      <w:pPr>
        <w:spacing w:line="1400" w:lineRule="exact"/>
        <w:jc w:val="distribute"/>
        <w:rPr>
          <w:rFonts w:eastAsia="方正小标宋简体"/>
          <w:color w:val="FF0000"/>
          <w:w w:val="65"/>
          <w:sz w:val="112"/>
          <w:szCs w:val="112"/>
        </w:rPr>
      </w:pPr>
      <w:r>
        <w:rPr>
          <w:rFonts w:ascii="Times New Roman" w:hAnsi="Times New Roman" w:eastAsia="方正小标宋简体" w:cs="Times New Roman"/>
          <w:color w:val="FF0000"/>
          <w:w w:val="65"/>
          <w:sz w:val="112"/>
          <w:szCs w:val="112"/>
        </w:rPr>
        <w:t>南安市文化体育和旅游局</w:t>
      </w:r>
    </w:p>
    <w:p>
      <w:pPr>
        <w:spacing w:line="640" w:lineRule="exact"/>
        <w:jc w:val="center"/>
        <w:rPr>
          <w:rFonts w:eastAsia="方正仿宋_GBK"/>
          <w:sz w:val="36"/>
          <w:szCs w:val="36"/>
        </w:rPr>
      </w:pPr>
    </w:p>
    <w:p>
      <w:pPr>
        <w:spacing w:line="640" w:lineRule="exact"/>
        <w:jc w:val="center"/>
        <w:rPr>
          <w:rFonts w:eastAsia="仿宋_GB2312"/>
          <w:w w:val="60"/>
          <w:sz w:val="112"/>
          <w:szCs w:val="112"/>
        </w:rPr>
      </w:pPr>
      <w:r>
        <w:rPr>
          <w:rFonts w:ascii="Times New Roman" w:hAnsi="Times New Roman" w:eastAsia="方正仿宋_GBK" w:cs="Times New Roman"/>
          <w:sz w:val="36"/>
          <w:szCs w:val="36"/>
        </w:rPr>
        <w:t>南工〔202</w:t>
      </w:r>
      <w:r>
        <w:rPr>
          <w:rFonts w:hint="eastAsia" w:ascii="Times New Roman" w:hAnsi="Times New Roman" w:eastAsia="方正仿宋_GBK" w:cs="Times New Roman"/>
          <w:sz w:val="36"/>
          <w:szCs w:val="36"/>
        </w:rPr>
        <w:t>4</w:t>
      </w:r>
      <w:r>
        <w:rPr>
          <w:rFonts w:ascii="Times New Roman" w:hAnsi="Times New Roman" w:eastAsia="方正仿宋_GBK" w:cs="Times New Roman"/>
          <w:sz w:val="36"/>
          <w:szCs w:val="36"/>
        </w:rPr>
        <w:t>〕</w:t>
      </w:r>
      <w:r>
        <w:rPr>
          <w:rFonts w:hint="eastAsia" w:ascii="Times New Roman" w:hAnsi="Times New Roman" w:eastAsia="方正仿宋_GBK" w:cs="Times New Roman"/>
          <w:sz w:val="36"/>
          <w:szCs w:val="36"/>
        </w:rPr>
        <w:t>10</w:t>
      </w:r>
      <w:r>
        <w:rPr>
          <w:rFonts w:ascii="Times New Roman" w:hAnsi="Times New Roman" w:eastAsia="方正仿宋_GBK" w:cs="Times New Roman"/>
          <w:sz w:val="36"/>
          <w:szCs w:val="36"/>
        </w:rPr>
        <w:t>号</w:t>
      </w:r>
    </w:p>
    <w:p>
      <w:pPr>
        <w:spacing w:line="520" w:lineRule="exact"/>
        <w:rPr>
          <w:rFonts w:eastAsia="方正小标宋简体"/>
          <w:sz w:val="40"/>
          <w:szCs w:val="40"/>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153670</wp:posOffset>
                </wp:positionV>
                <wp:extent cx="57150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top:12.1pt;height:0pt;width:450pt;mso-position-horizontal:center;z-index:251659264;mso-width-relative:page;mso-height-relative:page;" filled="f" stroked="t" coordsize="21600,21600" o:gfxdata="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IXnX3XAAAABgEAAA8AAAAAAAAAAQAgAAAAIgAAAGRycy9kb3ducmV2LnhtbFBLAQIUABQAAAAI&#10;AIdO4kCP1Wcb7gEAAOoDAAAOAAAAAAAAAAEAIAAAACYBAABkcnMvZTJvRG9jLnhtbFBLBQYAAAAA&#10;BgAGAFkBAACGBQAAAAA=&#10;">
                <v:fill on="f" focussize="0,0"/>
                <v:stroke weight="3pt" color="#FF0000" joinstyle="round"/>
                <v:imagedata o:title=""/>
                <o:lock v:ext="edit" aspectratio="f"/>
              </v:line>
            </w:pict>
          </mc:Fallback>
        </mc:AlternateContent>
      </w:r>
    </w:p>
    <w:p>
      <w:pPr>
        <w:spacing w:line="560" w:lineRule="exact"/>
        <w:jc w:val="center"/>
        <w:rPr>
          <w:rFonts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关于举办“南工杯”2024年南安市</w:t>
      </w:r>
    </w:p>
    <w:p>
      <w:pPr>
        <w:spacing w:line="560" w:lineRule="exact"/>
        <w:jc w:val="center"/>
      </w:pPr>
      <w:r>
        <w:rPr>
          <w:rFonts w:hint="eastAsia" w:ascii="方正小标宋简体" w:eastAsia="方正小标宋简体"/>
          <w:sz w:val="44"/>
          <w:szCs w:val="44"/>
        </w:rPr>
        <w:t>职工足球联赛的通知</w:t>
      </w:r>
    </w:p>
    <w:p>
      <w:pPr>
        <w:spacing w:line="560" w:lineRule="exact"/>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各乡镇（街道、开发区）工会（总工会），系统（产业）工会和市属国有集团公司工会：</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为全面贯彻落实党的二十大精神，推动《中国足球改革发展总体方案》深入实施，推广全民健身运动，丰富全市广大干部职工业余文化生活，进一步组织、引导、联系和服务干部职工，为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发展贡献力量。经研究，决定于2024年4月至7月举办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南工杯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2024年南安市职工足球联赛。请各单位积极发动广大干部职工报名参赛。</w:t>
      </w:r>
    </w:p>
    <w:p>
      <w:pPr>
        <w:spacing w:line="56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南工杯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2024年南安市职工足球联赛竞赛规程</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南工杯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2024年南安市职工足球联赛报名表</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rPr>
          <w:rFonts w:ascii="Times New Roman" w:hAnsi="Times New Roman" w:eastAsia="方正仿宋_GBK" w:cs="Times New Roman"/>
          <w:sz w:val="32"/>
          <w:szCs w:val="32"/>
        </w:rPr>
      </w:pPr>
    </w:p>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南安市总工会            南安市文化体育和旅游局</w:t>
      </w:r>
    </w:p>
    <w:p>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日</w:t>
      </w:r>
    </w:p>
    <w:p>
      <w:pPr>
        <w:jc w:val="center"/>
        <w:rPr>
          <w:rFonts w:ascii="Times New Roman" w:hAnsi="Times New Roman" w:eastAsia="方正仿宋_GBK" w:cs="Times New Roman"/>
          <w:sz w:val="32"/>
          <w:szCs w:val="32"/>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cs="Times New Roman"/>
          <w:sz w:val="32"/>
          <w:szCs w:val="32"/>
        </w:rPr>
        <w:t>1</w:t>
      </w:r>
      <w:bookmarkStart w:id="0" w:name="OLE_LINK1"/>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“南工杯”2024年南安市职工</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足球联赛竞赛规程</w:t>
      </w:r>
    </w:p>
    <w:p>
      <w:pPr>
        <w:spacing w:line="560" w:lineRule="exact"/>
      </w:pPr>
    </w:p>
    <w:p>
      <w:pPr>
        <w:spacing w:line="560" w:lineRule="exact"/>
        <w:rPr>
          <w:rFonts w:ascii="黑体" w:hAnsi="黑体" w:eastAsia="黑体"/>
          <w:sz w:val="32"/>
          <w:szCs w:val="32"/>
        </w:rPr>
      </w:pPr>
      <w:bookmarkStart w:id="1" w:name="OLE_LINK2"/>
      <w:r>
        <w:rPr>
          <w:rFonts w:hint="eastAsia" w:ascii="黑体" w:hAnsi="黑体" w:eastAsia="黑体"/>
          <w:sz w:val="32"/>
          <w:szCs w:val="32"/>
        </w:rPr>
        <w:t xml:space="preserve">    一、组织机构</w:t>
      </w:r>
    </w:p>
    <w:p>
      <w:pPr>
        <w:spacing w:line="560" w:lineRule="exact"/>
        <w:jc w:val="left"/>
        <w:rPr>
          <w:rFonts w:hint="eastAsia" w:ascii="方正仿宋_GBK" w:eastAsia="方正仿宋_GBK"/>
          <w:sz w:val="32"/>
          <w:szCs w:val="32"/>
        </w:rPr>
      </w:pPr>
      <w:r>
        <w:rPr>
          <w:rFonts w:hint="eastAsia" w:ascii="楷体" w:hAnsi="楷体" w:eastAsia="楷体"/>
          <w:sz w:val="32"/>
          <w:szCs w:val="32"/>
        </w:rPr>
        <w:t xml:space="preserve">    指导单位</w:t>
      </w:r>
      <w:r>
        <w:rPr>
          <w:rFonts w:hint="eastAsia" w:ascii="方正仿宋_GBK" w:eastAsia="方正仿宋_GBK"/>
          <w:sz w:val="32"/>
          <w:szCs w:val="32"/>
        </w:rPr>
        <w:t>： 南安市足球改革发展领导小组</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南安市全民健身领导小组</w:t>
      </w:r>
    </w:p>
    <w:p>
      <w:pPr>
        <w:spacing w:line="560" w:lineRule="exact"/>
        <w:rPr>
          <w:rFonts w:hint="eastAsia" w:ascii="方正仿宋_GBK" w:eastAsia="方正仿宋_GBK"/>
          <w:sz w:val="32"/>
          <w:szCs w:val="32"/>
        </w:rPr>
      </w:pPr>
      <w:r>
        <w:rPr>
          <w:rFonts w:hint="eastAsia" w:ascii="楷体" w:hAnsi="楷体" w:eastAsia="楷体"/>
          <w:sz w:val="32"/>
          <w:szCs w:val="32"/>
        </w:rPr>
        <w:t xml:space="preserve">    主办单位</w:t>
      </w:r>
      <w:r>
        <w:rPr>
          <w:rFonts w:hint="eastAsia" w:ascii="方正仿宋_GBK" w:eastAsia="方正仿宋_GBK"/>
          <w:sz w:val="32"/>
          <w:szCs w:val="32"/>
        </w:rPr>
        <w:t>： 南安市总工会</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南安市文化体育和旅游局</w:t>
      </w:r>
    </w:p>
    <w:p>
      <w:pPr>
        <w:spacing w:line="560" w:lineRule="exact"/>
        <w:rPr>
          <w:rFonts w:hint="eastAsia" w:ascii="方正仿宋_GBK" w:eastAsia="方正仿宋_GBK"/>
          <w:sz w:val="32"/>
          <w:szCs w:val="32"/>
        </w:rPr>
      </w:pPr>
      <w:r>
        <w:rPr>
          <w:rFonts w:hint="eastAsia" w:ascii="楷体" w:hAnsi="楷体" w:eastAsia="楷体"/>
          <w:sz w:val="32"/>
          <w:szCs w:val="32"/>
        </w:rPr>
        <w:t xml:space="preserve">    承办单位</w:t>
      </w:r>
      <w:r>
        <w:rPr>
          <w:rFonts w:hint="eastAsia" w:ascii="方正仿宋_GBK" w:eastAsia="方正仿宋_GBK"/>
          <w:sz w:val="32"/>
          <w:szCs w:val="32"/>
        </w:rPr>
        <w:t>： 南安市足球协会</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福建南安足球俱乐部</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福建南足文体教育发展有限公司</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南安市众汇兴邦足球俱乐部</w:t>
      </w:r>
    </w:p>
    <w:p>
      <w:pPr>
        <w:spacing w:line="560" w:lineRule="exact"/>
        <w:rPr>
          <w:rFonts w:hint="eastAsia" w:ascii="方正仿宋_GBK" w:eastAsia="方正仿宋_GBK"/>
          <w:sz w:val="32"/>
          <w:szCs w:val="32"/>
        </w:rPr>
      </w:pPr>
      <w:r>
        <w:rPr>
          <w:rFonts w:hint="eastAsia" w:ascii="楷体" w:hAnsi="楷体" w:eastAsia="楷体"/>
          <w:sz w:val="32"/>
          <w:szCs w:val="32"/>
        </w:rPr>
        <w:t xml:space="preserve">    协办单位</w:t>
      </w:r>
      <w:r>
        <w:rPr>
          <w:rFonts w:hint="eastAsia" w:ascii="方正仿宋_GBK" w:eastAsia="方正仿宋_GBK"/>
          <w:sz w:val="32"/>
          <w:szCs w:val="32"/>
        </w:rPr>
        <w:t>： 南安市青年足球协会</w:t>
      </w:r>
    </w:p>
    <w:p>
      <w:pPr>
        <w:spacing w:line="560" w:lineRule="exact"/>
      </w:pPr>
      <w:r>
        <w:rPr>
          <w:rFonts w:hint="eastAsia" w:ascii="方正仿宋_GBK" w:eastAsia="方正仿宋_GBK"/>
          <w:sz w:val="32"/>
          <w:szCs w:val="32"/>
        </w:rPr>
        <w:t xml:space="preserve">               南安市青少年宫</w:t>
      </w:r>
    </w:p>
    <w:p>
      <w:pPr>
        <w:spacing w:line="560" w:lineRule="exact"/>
      </w:pPr>
      <w:r>
        <w:rPr>
          <w:rFonts w:hint="eastAsia" w:ascii="黑体" w:hAnsi="黑体" w:eastAsia="黑体"/>
          <w:sz w:val="32"/>
          <w:szCs w:val="32"/>
        </w:rPr>
        <w:t xml:space="preserve">    二、竞赛项目</w:t>
      </w:r>
    </w:p>
    <w:p>
      <w:pPr>
        <w:spacing w:line="560" w:lineRule="exact"/>
      </w:pPr>
      <w:r>
        <w:rPr>
          <w:rFonts w:hint="eastAsia" w:ascii="方正仿宋_GBK" w:eastAsia="方正仿宋_GBK"/>
          <w:sz w:val="32"/>
          <w:szCs w:val="32"/>
        </w:rPr>
        <w:t xml:space="preserve">    八人制足球联赛</w:t>
      </w:r>
    </w:p>
    <w:p>
      <w:pPr>
        <w:spacing w:line="560" w:lineRule="exact"/>
      </w:pPr>
      <w:r>
        <w:rPr>
          <w:rFonts w:hint="eastAsia" w:ascii="黑体" w:hAnsi="黑体" w:eastAsia="黑体"/>
          <w:sz w:val="32"/>
          <w:szCs w:val="32"/>
        </w:rPr>
        <w:t xml:space="preserve">    三、报名时间</w:t>
      </w:r>
    </w:p>
    <w:p>
      <w:pPr>
        <w:spacing w:line="560" w:lineRule="exact"/>
        <w:rPr>
          <w:rFonts w:ascii="Times New Roman" w:hAnsi="Times New Roman" w:cs="Times New Roma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即日起至2024年3月31日</w:t>
      </w:r>
    </w:p>
    <w:p>
      <w:pPr>
        <w:spacing w:line="560" w:lineRule="exact"/>
      </w:pPr>
      <w:r>
        <w:rPr>
          <w:rFonts w:hint="eastAsia" w:ascii="黑体" w:hAnsi="黑体" w:eastAsia="黑体"/>
          <w:sz w:val="32"/>
          <w:szCs w:val="32"/>
        </w:rPr>
        <w:t xml:space="preserve">    四、比赛时间</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2024年4月（每周的周二、周三、周四夜间）</w:t>
      </w:r>
    </w:p>
    <w:p>
      <w:pPr>
        <w:spacing w:line="560" w:lineRule="exact"/>
      </w:pPr>
      <w:r>
        <w:rPr>
          <w:rFonts w:hint="eastAsia" w:ascii="黑体" w:hAnsi="黑体" w:eastAsia="黑体"/>
          <w:sz w:val="32"/>
          <w:szCs w:val="32"/>
        </w:rPr>
        <w:t xml:space="preserve">    五、比赛地点</w:t>
      </w:r>
    </w:p>
    <w:bookmarkEnd w:id="0"/>
    <w:bookmarkEnd w:id="1"/>
    <w:p>
      <w:pPr>
        <w:spacing w:line="560" w:lineRule="exact"/>
      </w:pPr>
      <w:r>
        <w:rPr>
          <w:rFonts w:hint="eastAsia" w:ascii="Times New Roman" w:hAnsi="Times New Roman" w:eastAsia="方正仿宋_GBK" w:cs="Times New Roman"/>
          <w:sz w:val="32"/>
          <w:szCs w:val="32"/>
        </w:rPr>
        <w:t xml:space="preserve">    南安市武荣公园、南安市青少年宫</w:t>
      </w:r>
    </w:p>
    <w:p>
      <w:pPr>
        <w:spacing w:line="560" w:lineRule="exact"/>
      </w:pPr>
      <w:r>
        <w:rPr>
          <w:rFonts w:hint="eastAsia" w:ascii="黑体" w:hAnsi="黑体" w:eastAsia="黑体"/>
          <w:sz w:val="32"/>
          <w:szCs w:val="32"/>
        </w:rPr>
        <w:t xml:space="preserve">     六、竞赛细则</w:t>
      </w:r>
    </w:p>
    <w:p>
      <w:pPr>
        <w:spacing w:line="560" w:lineRule="exact"/>
        <w:rPr>
          <w:rFonts w:ascii="楷体" w:hAnsi="楷体" w:eastAsia="楷体" w:cs="Times New Roman"/>
          <w:sz w:val="32"/>
          <w:szCs w:val="32"/>
        </w:rPr>
      </w:pPr>
      <w:r>
        <w:rPr>
          <w:rFonts w:hint="eastAsia" w:ascii="楷体" w:hAnsi="楷体" w:eastAsia="楷体" w:cs="Times New Roman"/>
          <w:sz w:val="32"/>
          <w:szCs w:val="32"/>
        </w:rPr>
        <w:t xml:space="preserve">    （一）参赛范围</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南安市辖区内单位、企业均可组织本单位、企业干部职工组队参赛。</w:t>
      </w:r>
    </w:p>
    <w:p>
      <w:pPr>
        <w:spacing w:line="560" w:lineRule="exact"/>
        <w:rPr>
          <w:rFonts w:ascii="Times New Roman" w:hAnsi="Times New Roman" w:eastAsia="方正仿宋_GBK" w:cs="Times New Roman"/>
          <w:sz w:val="32"/>
          <w:szCs w:val="32"/>
        </w:rPr>
      </w:pPr>
      <w:r>
        <w:rPr>
          <w:rFonts w:hint="eastAsia" w:ascii="楷体" w:hAnsi="楷体" w:eastAsia="楷体" w:cs="Times New Roman"/>
          <w:sz w:val="32"/>
          <w:szCs w:val="32"/>
        </w:rPr>
        <w:t xml:space="preserve">    （二）参加办法</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 所有参赛球员年龄须满18周岁（即2006年4月1日（含）之前出生），必须身体健康，且办理人身意外保险，在比赛期间应注意安全，一旦发生意外伤亡事故，均由参赛队和球员本人负责。</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参赛队球员报名至少12人，最多不超过35人。参赛队必须有领队1名，领队可为球员，也可为不参赛的其他人员，每名球员仅可代表1支队伍参赛。</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报名材料需包括球员姓名、性别、比赛号码、身份证号码、免冠近照（电子版）。</w:t>
      </w:r>
    </w:p>
    <w:p>
      <w:pPr>
        <w:spacing w:line="560" w:lineRule="exact"/>
        <w:rPr>
          <w:rFonts w:ascii="Times New Roman" w:hAnsi="Times New Roman" w:eastAsia="方正仿宋_GBK" w:cs="Times New Roman"/>
          <w:sz w:val="32"/>
          <w:szCs w:val="32"/>
        </w:rPr>
      </w:pPr>
      <w:r>
        <w:rPr>
          <w:rFonts w:hint="eastAsia" w:ascii="楷体" w:hAnsi="楷体" w:eastAsia="楷体" w:cs="Times New Roman"/>
          <w:sz w:val="32"/>
          <w:szCs w:val="32"/>
        </w:rPr>
        <w:t xml:space="preserve">    （三）竞赛办法</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 本次八人制足球比赛，采用单循环赛制，根据报名球队数量进行抽签，以单循环赛形式进行积分排名。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比赛设冠军、亚军、季军和赛事风采竞技奖，评选赛事的最佳射手、最佳球员、最佳守门员。</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 赛事积分办法：</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（1）每队胜一场得3分、平一场得1分、负一场得0分。</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（2）比赛结束，积分多的队名次列前。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（3）如果两队或两队以上积分相等，依下列顺序排列名次：</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①积分相等队之间相互积分多者，名次列前；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②积分相等队之间相互净胜球多者，名次列前；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③积分相等队之间相互进球总和多者，名次列前；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④整个比赛中净胜球多者，名次列前；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⑤整个比赛中进球总和多者，名次列前；</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⑥抽签优胜者，名次列前。</w:t>
      </w:r>
    </w:p>
    <w:p>
      <w:pPr>
        <w:spacing w:line="560" w:lineRule="exact"/>
        <w:rPr>
          <w:rFonts w:ascii="Times New Roman" w:hAnsi="Times New Roman" w:eastAsia="方正仿宋_GBK" w:cs="Times New Roman"/>
          <w:sz w:val="32"/>
          <w:szCs w:val="32"/>
        </w:rPr>
      </w:pPr>
      <w:r>
        <w:rPr>
          <w:rFonts w:hint="eastAsia" w:ascii="楷体" w:hAnsi="楷体" w:eastAsia="楷体" w:cs="Times New Roman"/>
          <w:sz w:val="32"/>
          <w:szCs w:val="32"/>
        </w:rPr>
        <w:t xml:space="preserve">    （四）比赛规则</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 本次比赛除下述第2、3、4、5条，其余竞赛规则按中国足球协会最新审定的《足球竞赛规则》执行。</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每场比赛时间为80分钟，上下半场各40分钟，中场休息10分钟。</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 每支参赛队必须准备两套颜色不同的服装，并印制球员号码；场上队长应佩戴现场准备的、与上衣颜色有明显区别的袖标；必须戴护腿板上场，守门员必须戴专业手套。不得佩戴手链、项链等饰物、近视球员只允许佩戴运动眼镜或隐形眼镜，不得穿钢钉足球鞋进行比赛。</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 比赛中，换人次数每场合计6次，分为上半场最多2次，中场休息1次，下半场最多3次，其中每次替换人数不限制，上半场、中场休息未换完的次数不累计至下半场的换人次数，每队每场比赛有不超过3个人可以替换下场再上场一次。</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 比赛开赛前15分钟，参赛球队填报《上场队员名单》，第四官员对报名球员进行服装检查、身份确认；比赛时间按赛程表严格执行，未按规定比赛时间准时参赛的球队视为弃权。</w:t>
      </w:r>
    </w:p>
    <w:p>
      <w:pPr>
        <w:spacing w:line="560" w:lineRule="exact"/>
        <w:rPr>
          <w:rFonts w:ascii="Times New Roman" w:hAnsi="Times New Roman" w:eastAsia="方正仿宋_GBK" w:cs="Times New Roman"/>
          <w:sz w:val="32"/>
          <w:szCs w:val="32"/>
        </w:rPr>
      </w:pPr>
      <w:r>
        <w:rPr>
          <w:rFonts w:hint="eastAsia" w:ascii="楷体" w:hAnsi="楷体" w:eastAsia="楷体" w:cs="Times New Roman"/>
          <w:sz w:val="32"/>
          <w:szCs w:val="32"/>
        </w:rPr>
        <w:t xml:space="preserve">    （五）参赛纪律</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 参照执行《中国足球协会纪律准则》（2022版本）。</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 为加强对各参赛队的管理，保证比赛顺利进行，各参赛队报名时需缴纳2000元比赛保证金，用于参赛队在比赛期间违反赛风赛纪及违反体育道德等行为的经济处罚，如未出现任何违规行为，保证金将在本次赛事结束后退还。</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 比赛中球员被裁判员出示的红、黄牌在比赛期间内有效；一张红牌或累计两张黄牌自然停止下一场比赛（赛事组委会如有追加处罚除外）。</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 每张黄牌扣除球队保证金100元，每张红牌扣除球队保证金200元。</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 对球员资格有异议时，应在赛后24小时内以书面形式向赛事组委会提出申诉；对裁判判决存有疑问，应在赛后24小时内以书面形式向赛事组委会提出申诉，如确实存在错判、漏判的情形，将由赛事组委会进行通报，裁委会对裁判指派进行调整，但不予更改比赛结果。上述申诉应一并提交申诉费500元，否则不予受理。若胜诉，则退回申诉费，若败诉，申诉费不予退还。</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6. 赛程排定后，如无特殊情况，应严格按照赛程安排如期进行。如需变动，相关球队应于原定比赛开始时间前24小时向赛事组委会提出申请，是否变更赛程最终由赛事组委会决定。如遇雷雨、高温、低温等不适合比赛的天气情况，赛事组委会将另行安排比赛时间。</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7. 关于弃权和罢赛，赛事组委会将进行处罚，并酌情扣除保证金。</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xml:space="preserve">    七、报名事宜</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各参赛队于3月31日前将报名资料报至赛事组委会。参赛费暂定每场350元，具体费用另行通知，参赛球员的参赛费、服装费、装备费等费用由参赛球队自行承担。</w:t>
      </w:r>
      <w:bookmarkStart w:id="2" w:name="_GoBack"/>
      <w:bookmarkEnd w:id="2"/>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联系人：陈振川</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联系电话：13328532018</w:t>
      </w: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邮箱：</w:t>
      </w:r>
      <w:r>
        <w:fldChar w:fldCharType="begin"/>
      </w:r>
      <w:r>
        <w:instrText xml:space="preserve"> HYPERLINK "mailto:253300092@qq.com" </w:instrText>
      </w:r>
      <w:r>
        <w:fldChar w:fldCharType="separate"/>
      </w:r>
      <w:r>
        <w:rPr>
          <w:rFonts w:hint="eastAsia" w:ascii="Times New Roman" w:hAnsi="Times New Roman" w:eastAsia="方正仿宋_GBK" w:cs="Times New Roman"/>
          <w:sz w:val="32"/>
          <w:szCs w:val="32"/>
        </w:rPr>
        <w:t>zhonghuixingbang@163.com</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w:t>
      </w:r>
    </w:p>
    <w:p>
      <w:pPr>
        <w:spacing w:line="560" w:lineRule="exact"/>
        <w:rPr>
          <w:rFonts w:ascii="Times New Roman" w:hAnsi="Times New Roman" w:eastAsia="方正仿宋_GBK" w:cs="Times New Roman"/>
          <w:sz w:val="32"/>
          <w:szCs w:val="32"/>
        </w:rPr>
      </w:pPr>
      <w:r>
        <w:rPr>
          <w:rFonts w:hint="eastAsia" w:ascii="黑体" w:hAnsi="黑体" w:eastAsia="黑体" w:cs="Times New Roman"/>
          <w:sz w:val="32"/>
          <w:szCs w:val="32"/>
        </w:rPr>
        <w:t xml:space="preserve">    八、本规程解释权属赛事组委会，未尽事宜另行通知。</w:t>
      </w:r>
    </w:p>
    <w:p>
      <w:pPr>
        <w:spacing w:line="560" w:lineRule="exact"/>
      </w:pPr>
    </w:p>
    <w:p>
      <w:pPr>
        <w:spacing w:line="560" w:lineRule="exact"/>
      </w:pPr>
    </w:p>
    <w:p/>
    <w:p/>
    <w:p/>
    <w:p/>
    <w:p/>
    <w:p/>
    <w:p/>
    <w:p/>
    <w:p/>
    <w:p/>
    <w:p/>
    <w:p/>
    <w:p/>
    <w:p/>
    <w:p/>
    <w:p/>
    <w:p>
      <w:pPr>
        <w:rPr>
          <w:rFonts w:hint="eastAsia"/>
        </w:rPr>
      </w:pPr>
    </w:p>
    <w:p>
      <w:pPr>
        <w:rPr>
          <w:rFonts w:hint="eastAsia"/>
        </w:rPr>
      </w:pPr>
    </w:p>
    <w:p>
      <w:pPr>
        <w:rPr>
          <w:rFonts w:hint="eastAsia"/>
        </w:rPr>
      </w:pPr>
    </w:p>
    <w:p>
      <w:pPr>
        <w:rPr>
          <w:rFonts w:hint="eastAsia"/>
        </w:rPr>
      </w:pPr>
    </w:p>
    <w:p/>
    <w:p/>
    <w:p>
      <w:pPr>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“南工杯”2024年南安市职工</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足球联赛联赛报名表</w:t>
      </w:r>
    </w:p>
    <w:p>
      <w:pPr>
        <w:rPr>
          <w:rFonts w:hint="eastAsia" w:ascii="方正仿宋_GBK" w:eastAsia="方正仿宋_GBK"/>
          <w:sz w:val="32"/>
          <w:szCs w:val="32"/>
        </w:rPr>
      </w:pPr>
      <w:r>
        <w:rPr>
          <w:rFonts w:hint="eastAsia" w:ascii="方正仿宋_GBK" w:eastAsia="方正仿宋_GBK"/>
          <w:sz w:val="32"/>
          <w:szCs w:val="32"/>
        </w:rPr>
        <w:t>参赛队：</w:t>
      </w:r>
    </w:p>
    <w:p>
      <w:r>
        <w:rPr>
          <w:rFonts w:hint="eastAsia" w:ascii="方正仿宋_GBK" w:eastAsia="方正仿宋_GBK"/>
          <w:sz w:val="32"/>
          <w:szCs w:val="32"/>
        </w:rPr>
        <w:t>领  队：                     教练：</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71"/>
        <w:gridCol w:w="1426"/>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8" w:type="pct"/>
            <w:vAlign w:val="center"/>
          </w:tcPr>
          <w:p>
            <w:pPr>
              <w:jc w:val="center"/>
              <w:rPr>
                <w:rFonts w:ascii="黑体" w:hAnsi="黑体" w:eastAsia="黑体"/>
                <w:sz w:val="30"/>
                <w:szCs w:val="30"/>
              </w:rPr>
            </w:pPr>
            <w:r>
              <w:rPr>
                <w:rFonts w:ascii="黑体" w:hAnsi="黑体" w:eastAsia="黑体"/>
                <w:sz w:val="30"/>
                <w:szCs w:val="30"/>
              </w:rPr>
              <w:t>序号</w:t>
            </w:r>
          </w:p>
        </w:tc>
        <w:tc>
          <w:tcPr>
            <w:tcW w:w="867" w:type="pct"/>
            <w:vAlign w:val="center"/>
          </w:tcPr>
          <w:p>
            <w:pPr>
              <w:jc w:val="center"/>
              <w:rPr>
                <w:rFonts w:ascii="黑体" w:hAnsi="黑体" w:eastAsia="黑体"/>
                <w:sz w:val="30"/>
                <w:szCs w:val="30"/>
              </w:rPr>
            </w:pPr>
            <w:r>
              <w:rPr>
                <w:rFonts w:ascii="黑体" w:hAnsi="黑体" w:eastAsia="黑体"/>
                <w:sz w:val="30"/>
                <w:szCs w:val="30"/>
              </w:rPr>
              <w:t>姓名</w:t>
            </w:r>
          </w:p>
        </w:tc>
        <w:tc>
          <w:tcPr>
            <w:tcW w:w="787" w:type="pct"/>
            <w:vAlign w:val="center"/>
          </w:tcPr>
          <w:p>
            <w:pPr>
              <w:jc w:val="center"/>
              <w:rPr>
                <w:rFonts w:ascii="黑体" w:hAnsi="黑体" w:eastAsia="黑体"/>
                <w:sz w:val="30"/>
                <w:szCs w:val="30"/>
              </w:rPr>
            </w:pPr>
            <w:r>
              <w:rPr>
                <w:rFonts w:ascii="黑体" w:hAnsi="黑体" w:eastAsia="黑体"/>
                <w:sz w:val="30"/>
                <w:szCs w:val="30"/>
              </w:rPr>
              <w:t>比赛号</w:t>
            </w:r>
          </w:p>
        </w:tc>
        <w:tc>
          <w:tcPr>
            <w:tcW w:w="2877" w:type="pct"/>
            <w:vAlign w:val="center"/>
          </w:tcPr>
          <w:p>
            <w:pPr>
              <w:jc w:val="center"/>
              <w:rPr>
                <w:rFonts w:ascii="黑体" w:hAnsi="黑体" w:eastAsia="黑体"/>
                <w:sz w:val="30"/>
                <w:szCs w:val="30"/>
              </w:rPr>
            </w:pPr>
            <w:r>
              <w:rPr>
                <w:rFonts w:ascii="黑体" w:hAnsi="黑体" w:eastAsia="黑体"/>
                <w:sz w:val="30"/>
                <w:szCs w:val="3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4</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5</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6</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7</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8</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9</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10</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11</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12</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13</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14</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15</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16</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17</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18</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19</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20</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21</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22</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23</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24</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25</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26</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27</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28</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29</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30</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31</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32</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33</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34</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68" w:type="pct"/>
            <w:vAlign w:val="center"/>
          </w:tcPr>
          <w:p>
            <w:pPr>
              <w:jc w:val="center"/>
              <w:rPr>
                <w:rFonts w:ascii="Times New Roman" w:hAnsi="Times New Roman" w:cs="Times New Roman"/>
                <w:sz w:val="30"/>
                <w:szCs w:val="30"/>
              </w:rPr>
            </w:pPr>
            <w:r>
              <w:rPr>
                <w:rFonts w:ascii="Times New Roman" w:hAnsi="Times New Roman" w:cs="Times New Roman"/>
                <w:sz w:val="30"/>
                <w:szCs w:val="30"/>
              </w:rPr>
              <w:t>35</w:t>
            </w:r>
          </w:p>
        </w:tc>
        <w:tc>
          <w:tcPr>
            <w:tcW w:w="867" w:type="pct"/>
            <w:vAlign w:val="center"/>
          </w:tcPr>
          <w:p>
            <w:pPr>
              <w:jc w:val="center"/>
              <w:rPr>
                <w:rFonts w:ascii="Times New Roman" w:hAnsi="Times New Roman" w:cs="Times New Roman"/>
                <w:sz w:val="30"/>
                <w:szCs w:val="30"/>
              </w:rPr>
            </w:pPr>
          </w:p>
        </w:tc>
        <w:tc>
          <w:tcPr>
            <w:tcW w:w="787" w:type="pct"/>
            <w:vAlign w:val="center"/>
          </w:tcPr>
          <w:p>
            <w:pPr>
              <w:jc w:val="center"/>
              <w:rPr>
                <w:rFonts w:ascii="Times New Roman" w:hAnsi="Times New Roman" w:cs="Times New Roman"/>
                <w:sz w:val="30"/>
                <w:szCs w:val="30"/>
              </w:rPr>
            </w:pPr>
          </w:p>
        </w:tc>
        <w:tc>
          <w:tcPr>
            <w:tcW w:w="2877" w:type="pct"/>
            <w:vAlign w:val="center"/>
          </w:tcPr>
          <w:p>
            <w:pPr>
              <w:jc w:val="center"/>
              <w:rPr>
                <w:rFonts w:ascii="Times New Roman" w:hAnsi="Times New Roman" w:cs="Times New Roman"/>
                <w:sz w:val="30"/>
                <w:szCs w:val="30"/>
              </w:rPr>
            </w:pPr>
          </w:p>
        </w:tc>
      </w:tr>
    </w:tbl>
    <w:p>
      <w:pPr>
        <w:rPr>
          <w:rFonts w:ascii="方正仿宋_GBK" w:eastAsia="方正仿宋_GBK"/>
          <w:sz w:val="32"/>
          <w:szCs w:val="32"/>
        </w:rPr>
      </w:pPr>
      <w:r>
        <w:rPr>
          <w:rFonts w:ascii="方正仿宋_GBK" w:eastAsia="方正仿宋_GBK"/>
          <w:sz w:val="32"/>
          <w:szCs w:val="32"/>
        </w:rPr>
        <w:t>联络人：                  电话：</w:t>
      </w:r>
    </w:p>
    <w:p>
      <w:pPr>
        <w:spacing w:line="520" w:lineRule="exact"/>
      </w:pPr>
    </w:p>
    <w:p>
      <w:pPr>
        <w:spacing w:line="52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注意事项：</w:t>
      </w:r>
    </w:p>
    <w:p>
      <w:pPr>
        <w:spacing w:line="52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各球队将报名表和队员免冠近照打包为压缩包后，发给市足协陈振川（联系电话：13328532018，邮箱：</w:t>
      </w:r>
      <w:r>
        <w:fldChar w:fldCharType="begin"/>
      </w:r>
      <w:r>
        <w:instrText xml:space="preserve"> HYPERLINK "mailto:253300092@qq.com" </w:instrText>
      </w:r>
      <w:r>
        <w:fldChar w:fldCharType="separate"/>
      </w:r>
      <w:r>
        <w:rPr>
          <w:rStyle w:val="5"/>
          <w:rFonts w:ascii="Times New Roman" w:hAnsi="Times New Roman" w:eastAsia="方正仿宋_GBK" w:cs="Times New Roman"/>
          <w:sz w:val="30"/>
          <w:szCs w:val="30"/>
        </w:rPr>
        <w:t>zhonghuixingbang@163.com</w:t>
      </w:r>
      <w:r>
        <w:rPr>
          <w:rStyle w:val="5"/>
          <w:rFonts w:ascii="Times New Roman" w:hAnsi="Times New Roman" w:eastAsia="方正仿宋_GBK" w:cs="Times New Roman"/>
          <w:sz w:val="30"/>
          <w:szCs w:val="30"/>
        </w:rPr>
        <w:fldChar w:fldCharType="end"/>
      </w:r>
      <w:r>
        <w:fldChar w:fldCharType="begin"/>
      </w:r>
      <w:r>
        <w:instrText xml:space="preserve"> HYPERLINK "mailto:253300092@qq.com" </w:instrText>
      </w:r>
      <w:r>
        <w:fldChar w:fldCharType="separate"/>
      </w:r>
      <w:r>
        <w:rPr>
          <w:rStyle w:val="5"/>
          <w:rFonts w:ascii="Times New Roman" w:hAnsi="Times New Roman" w:eastAsia="方正仿宋_GBK" w:cs="Times New Roman"/>
          <w:sz w:val="30"/>
          <w:szCs w:val="30"/>
        </w:rPr>
        <w:t>）</w:t>
      </w:r>
      <w:r>
        <w:rPr>
          <w:rStyle w:val="5"/>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w:t>
      </w:r>
    </w:p>
    <w:p>
      <w:pPr>
        <w:spacing w:line="52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2.</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照片为电子版jpg格式，照片名称统一命名为报名序号+姓名，如“1张三.jpg”、“2李四.jpg”。</w:t>
      </w:r>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3"/>
        <w:tblpPr w:leftFromText="180" w:rightFromText="180" w:vertAnchor="text" w:horzAnchor="margin" w:tblpY="1212"/>
        <w:tblW w:w="8810"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81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24" w:hRule="atLeast"/>
        </w:trPr>
        <w:tc>
          <w:tcPr>
            <w:tcW w:w="8810" w:type="dxa"/>
            <w:tcBorders>
              <w:top w:val="single" w:color="auto" w:sz="6" w:space="0"/>
              <w:left w:val="nil"/>
              <w:bottom w:val="single" w:color="auto" w:sz="6" w:space="0"/>
              <w:right w:val="nil"/>
            </w:tcBorders>
            <w:vAlign w:val="center"/>
          </w:tcPr>
          <w:p>
            <w:pPr>
              <w:spacing w:line="480" w:lineRule="exact"/>
              <w:jc w:val="center"/>
              <w:rPr>
                <w:rFonts w:eastAsia="仿宋"/>
                <w:sz w:val="28"/>
                <w:szCs w:val="28"/>
              </w:rPr>
            </w:pPr>
            <w:r>
              <w:rPr>
                <w:rFonts w:ascii="Times New Roman" w:hAnsi="Times New Roman" w:eastAsia="仿宋" w:cs="Times New Roman"/>
                <w:sz w:val="28"/>
                <w:szCs w:val="28"/>
              </w:rPr>
              <w:t>南安市总工会办公室                      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3</w:t>
            </w:r>
            <w:r>
              <w:rPr>
                <w:rFonts w:ascii="Times New Roman" w:hAnsi="Times New Roman" w:eastAsia="仿宋" w:cs="Times New Roman"/>
                <w:sz w:val="28"/>
                <w:szCs w:val="28"/>
              </w:rPr>
              <w:t>月2</w:t>
            </w:r>
            <w:r>
              <w:rPr>
                <w:rFonts w:hint="eastAsia" w:ascii="Times New Roman" w:hAnsi="Times New Roman" w:eastAsia="仿宋" w:cs="Times New Roman"/>
                <w:sz w:val="28"/>
                <w:szCs w:val="28"/>
              </w:rPr>
              <w:t>2</w:t>
            </w:r>
            <w:r>
              <w:rPr>
                <w:rFonts w:ascii="Times New Roman" w:hAnsi="Times New Roman" w:eastAsia="仿宋" w:cs="Times New Roman"/>
                <w:sz w:val="28"/>
                <w:szCs w:val="28"/>
              </w:rPr>
              <w:t>日印发</w:t>
            </w:r>
          </w:p>
        </w:tc>
      </w:tr>
    </w:tbl>
    <w:p/>
    <w:p/>
    <w:sectPr>
      <w:footerReference r:id="rId3" w:type="default"/>
      <w:footerReference r:id="rId4" w:type="even"/>
      <w:pgSz w:w="11906" w:h="16838"/>
      <w:pgMar w:top="1928" w:right="1531" w:bottom="187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523"/>
      <w:docPartObj>
        <w:docPartGallery w:val="AutoText"/>
      </w:docPartObj>
    </w:sdtPr>
    <w:sdtContent>
      <w:p>
        <w:pPr>
          <w:pStyle w:val="2"/>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531"/>
      <w:docPartObj>
        <w:docPartGallery w:val="AutoText"/>
      </w:docPartObj>
    </w:sdtPr>
    <w:sdtContent>
      <w:p>
        <w:pPr>
          <w:pStyle w:val="2"/>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F8"/>
    <w:rsid w:val="00580832"/>
    <w:rsid w:val="007603F8"/>
    <w:rsid w:val="3DC9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character" w:styleId="5">
    <w:name w:val="Hyperlink"/>
    <w:basedOn w:val="4"/>
    <w:autoRedefine/>
    <w:unhideWhenUsed/>
    <w:qFormat/>
    <w:uiPriority w:val="99"/>
    <w:rPr>
      <w:color w:val="0000FF" w:themeColor="hyperlink"/>
      <w:u w:val="single"/>
    </w:rPr>
  </w:style>
  <w:style w:type="character" w:customStyle="1" w:styleId="6">
    <w:name w:val="页脚 Char"/>
    <w:basedOn w:val="4"/>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508</Words>
  <Characters>2897</Characters>
  <Lines>24</Lines>
  <Paragraphs>6</Paragraphs>
  <TotalTime>2</TotalTime>
  <ScaleCrop>false</ScaleCrop>
  <LinksUpToDate>false</LinksUpToDate>
  <CharactersWithSpaces>3399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2024-03-22T01:52:00Z</dcterms:created>
  <dc:creator>AutoBVT</dc:creator>
  <cp:lastModifiedBy>戴锦炼</cp:lastModifiedBy>
  <dcterms:modified xsi:type="dcterms:W3CDTF">2024-03-27T02:21:45Z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DEC82A6A0AAF49388193F1BDF9F62FC4_13</vt:lpwstr>
  </property>
</Properties>
</file>